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62A" w:rsidRPr="00155378" w:rsidRDefault="00155378" w:rsidP="00155378">
      <w:pPr>
        <w:jc w:val="center"/>
        <w:rPr>
          <w:rFonts w:ascii="Times New Roman" w:hAnsi="Times New Roman" w:cs="Times New Roman"/>
          <w:b/>
          <w:sz w:val="28"/>
          <w:szCs w:val="28"/>
        </w:rPr>
      </w:pPr>
      <w:r w:rsidRPr="00155378">
        <w:rPr>
          <w:rFonts w:ascii="Times New Roman" w:hAnsi="Times New Roman" w:cs="Times New Roman"/>
          <w:b/>
          <w:sz w:val="28"/>
          <w:szCs w:val="28"/>
        </w:rPr>
        <w:t>Лекционный комплекс</w:t>
      </w:r>
    </w:p>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 xml:space="preserve">1 </w:t>
      </w:r>
      <w:r w:rsidRPr="00155378">
        <w:rPr>
          <w:rFonts w:ascii="Times New Roman" w:hAnsi="Times New Roman" w:cs="Times New Roman"/>
          <w:sz w:val="20"/>
          <w:szCs w:val="20"/>
        </w:rPr>
        <w:t>РЕЧЕВАЯ ДЕЯТЕЛЬНОСТЬ КАК СПЕЦИФИЧЕСКИЙ ВИД ДЕЯТЕЛЬНОСТИ ЧЕЛОВЕКА</w:t>
      </w:r>
    </w:p>
    <w:p w:rsidR="00155378" w:rsidRPr="00155378" w:rsidRDefault="00155378" w:rsidP="00155378">
      <w:pPr>
        <w:ind w:firstLine="567"/>
        <w:jc w:val="both"/>
        <w:rPr>
          <w:rFonts w:ascii="Times New Roman" w:hAnsi="Times New Roman" w:cs="Times New Roman"/>
          <w:b/>
          <w:bCs/>
          <w:sz w:val="20"/>
          <w:szCs w:val="20"/>
        </w:rPr>
      </w:pPr>
      <w:r w:rsidRPr="00155378">
        <w:rPr>
          <w:rFonts w:ascii="Times New Roman" w:hAnsi="Times New Roman" w:cs="Times New Roman"/>
          <w:b/>
          <w:sz w:val="20"/>
          <w:szCs w:val="20"/>
        </w:rPr>
        <w:t>Определение понятия «речевая деятельность»</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Отечественная психолингвистика с самого начала ее зарождения складывалась и развивалась как теория речевой деятельности. </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Различные виды деятельности можно классифицировать по разным признакам. Главным из них является качественное своеобразие деятельности – по этому признаку можно разделить трудовую, игровую, познавательную деятельность как самостоятельные виды деятельности. Другим критерием является внешний (материальный), или внутренний, мысленный характер деятельности. Это разные формы деятельности. Внешние и внутренние формы деятельности взаимосвязаны и переходят друг друга в процессах </w:t>
      </w:r>
      <w:proofErr w:type="spellStart"/>
      <w:r w:rsidRPr="00155378">
        <w:rPr>
          <w:rFonts w:ascii="Times New Roman" w:hAnsi="Times New Roman" w:cs="Times New Roman"/>
          <w:sz w:val="20"/>
          <w:szCs w:val="20"/>
        </w:rPr>
        <w:t>интериоризации</w:t>
      </w:r>
      <w:proofErr w:type="spellEnd"/>
      <w:r w:rsidRPr="00155378">
        <w:rPr>
          <w:rFonts w:ascii="Times New Roman" w:hAnsi="Times New Roman" w:cs="Times New Roman"/>
          <w:sz w:val="20"/>
          <w:szCs w:val="20"/>
        </w:rPr>
        <w:t xml:space="preserve"> и </w:t>
      </w:r>
      <w:proofErr w:type="spellStart"/>
      <w:r w:rsidRPr="00155378">
        <w:rPr>
          <w:rFonts w:ascii="Times New Roman" w:hAnsi="Times New Roman" w:cs="Times New Roman"/>
          <w:sz w:val="20"/>
          <w:szCs w:val="20"/>
        </w:rPr>
        <w:t>экстериоризации</w:t>
      </w:r>
      <w:proofErr w:type="spellEnd"/>
      <w:r w:rsidRPr="00155378">
        <w:rPr>
          <w:rFonts w:ascii="Times New Roman" w:hAnsi="Times New Roman" w:cs="Times New Roman"/>
          <w:sz w:val="20"/>
          <w:szCs w:val="20"/>
        </w:rPr>
        <w:t xml:space="preserve">. При этом действие одного вида может входить как образующий элемент в деятельность другого вида: теоретическое действие может входить в состав практической, </w:t>
      </w:r>
      <w:proofErr w:type="gramStart"/>
      <w:r w:rsidRPr="00155378">
        <w:rPr>
          <w:rFonts w:ascii="Times New Roman" w:hAnsi="Times New Roman" w:cs="Times New Roman"/>
          <w:sz w:val="20"/>
          <w:szCs w:val="20"/>
        </w:rPr>
        <w:t>например</w:t>
      </w:r>
      <w:proofErr w:type="gramEnd"/>
      <w:r w:rsidRPr="00155378">
        <w:rPr>
          <w:rFonts w:ascii="Times New Roman" w:hAnsi="Times New Roman" w:cs="Times New Roman"/>
          <w:sz w:val="20"/>
          <w:szCs w:val="20"/>
        </w:rPr>
        <w:t xml:space="preserve"> трудовой деятельности, трудовое действие – в состав игровой деятельности и т.д.</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В центре внимания психолингвистики находится именно организация и механизмы речевой деятельности и поведения человека, а также особенности их становления и функционирования.</w:t>
      </w:r>
    </w:p>
    <w:p w:rsidR="00155378" w:rsidRPr="00155378" w:rsidRDefault="00155378" w:rsidP="00155378">
      <w:pPr>
        <w:ind w:firstLine="567"/>
        <w:jc w:val="both"/>
        <w:rPr>
          <w:rFonts w:ascii="Times New Roman" w:hAnsi="Times New Roman" w:cs="Times New Roman"/>
          <w:spacing w:val="2"/>
          <w:sz w:val="20"/>
          <w:szCs w:val="20"/>
        </w:rPr>
      </w:pPr>
      <w:r w:rsidRPr="00155378">
        <w:rPr>
          <w:rFonts w:ascii="Times New Roman" w:hAnsi="Times New Roman" w:cs="Times New Roman"/>
          <w:spacing w:val="2"/>
          <w:sz w:val="20"/>
          <w:szCs w:val="20"/>
        </w:rPr>
        <w:t xml:space="preserve">По мнению А.А. Леонтьева, речевая деятельность представляет собой специфический вид деятельности, не соотносимый непосредственно с «классическими» видами деятельности, </w:t>
      </w:r>
      <w:proofErr w:type="gramStart"/>
      <w:r w:rsidRPr="00155378">
        <w:rPr>
          <w:rFonts w:ascii="Times New Roman" w:hAnsi="Times New Roman" w:cs="Times New Roman"/>
          <w:spacing w:val="2"/>
          <w:sz w:val="20"/>
          <w:szCs w:val="20"/>
        </w:rPr>
        <w:t>например</w:t>
      </w:r>
      <w:proofErr w:type="gramEnd"/>
      <w:r w:rsidRPr="00155378">
        <w:rPr>
          <w:rFonts w:ascii="Times New Roman" w:hAnsi="Times New Roman" w:cs="Times New Roman"/>
          <w:spacing w:val="2"/>
          <w:sz w:val="20"/>
          <w:szCs w:val="20"/>
        </w:rPr>
        <w:t xml:space="preserve"> с трудом или игрой. Речевая деятельность «в форме отдельных речевых действий обслуживает все виды деятельности, входя в состав актов трудовой, игровой, познавательной деятельности. Речевая деятельность как таковая имеет место лишь тогда, когда речь самоценна, когда лежащий в ее основе побуждающий ее мотив не может быть удовлетворен другим способом, кроме речевого».</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Таким образом, речь (РД) определяется как одно из средств осуществления неречевой деятельности, речевой (языковой) процесс, процесс порождения (производства) и восприятия (понимания) речи, обеспечивающий все другие виды деятельности человека. Это относится ко всем формам речи: (1) устной (звуковой), (2) письменной (чтение и письмо) и (3) кинетической (т.е. мимико-жестикуляторной) речи.</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Наиболее полное и удачное в методическом плане определение речевой деятельности было предложено известным отечественным ученым-</w:t>
      </w:r>
      <w:proofErr w:type="spellStart"/>
      <w:r w:rsidRPr="00155378">
        <w:rPr>
          <w:rFonts w:ascii="Times New Roman" w:hAnsi="Times New Roman" w:cs="Times New Roman"/>
          <w:spacing w:val="4"/>
          <w:sz w:val="20"/>
          <w:szCs w:val="20"/>
        </w:rPr>
        <w:t>психолингвистом</w:t>
      </w:r>
      <w:proofErr w:type="spellEnd"/>
      <w:r w:rsidRPr="00155378">
        <w:rPr>
          <w:rFonts w:ascii="Times New Roman" w:hAnsi="Times New Roman" w:cs="Times New Roman"/>
          <w:spacing w:val="4"/>
          <w:sz w:val="20"/>
          <w:szCs w:val="20"/>
        </w:rPr>
        <w:t>, проф. И.А. Зимней. Характеризуя речевую деятельность, И.А.</w:t>
      </w:r>
      <w:r w:rsidRPr="00155378">
        <w:rPr>
          <w:rFonts w:ascii="Times New Roman" w:hAnsi="Times New Roman" w:cs="Times New Roman"/>
          <w:spacing w:val="4"/>
          <w:sz w:val="20"/>
          <w:szCs w:val="20"/>
          <w:lang w:val="en-US"/>
        </w:rPr>
        <w:t> </w:t>
      </w:r>
      <w:r w:rsidRPr="00155378">
        <w:rPr>
          <w:rFonts w:ascii="Times New Roman" w:hAnsi="Times New Roman" w:cs="Times New Roman"/>
          <w:spacing w:val="4"/>
          <w:sz w:val="20"/>
          <w:szCs w:val="20"/>
        </w:rPr>
        <w:t>Зимняя указывает, что РД представляет собой активный, целенаправленный, мотивированный, предметный (содержательный) процесс выдачи или приема сформированной и сформулированной посредством языка мысли, направленной на удовлетворение коммуникативно-познавательной потребности человека в процессе общения.</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Важно отметить, что язык, выступающий как основное средство речевой деятельности и являющийся ее неотъемлемой составной частью, по определению Л.С. Выготского, есть единство общения и обобщения (как продукта интеллектуальной деятельности) – в этом и состоит его сущность. Соотношение и взаимосвязь РД и деятельности общения может быть отражено в виде следующей достаточно простой схемы:</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noProof/>
          <w:sz w:val="20"/>
          <w:szCs w:val="20"/>
          <w:lang w:eastAsia="ru-RU"/>
        </w:rPr>
        <w:drawing>
          <wp:inline distT="0" distB="0" distL="0" distR="0" wp14:anchorId="16CB7AF6" wp14:editId="1738EF22">
            <wp:extent cx="5200652" cy="1600200"/>
            <wp:effectExtent l="0" t="0" r="0" b="0"/>
            <wp:docPr id="2" name="Рисунок 2" descr="p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05992" cy="1601843"/>
                    </a:xfrm>
                    <a:prstGeom prst="rect">
                      <a:avLst/>
                    </a:prstGeom>
                    <a:noFill/>
                    <a:ln>
                      <a:noFill/>
                    </a:ln>
                  </pic:spPr>
                </pic:pic>
              </a:graphicData>
            </a:graphic>
          </wp:inline>
        </w:drawing>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Из сказанного со всей очевидностью следует, что речевая деятельность имеет два основных варианта своего осуществления (иначе, реализации, воплощения). Первый – процесс речевой коммуникации (речевого общения), на который приходится примерно две трети всего «пласта» речевой деятельности; второй – индивидуальная речемыслительная деятельность, реализуемая посредством внутренней речи.</w:t>
      </w:r>
    </w:p>
    <w:p w:rsidR="00155378" w:rsidRPr="00155378" w:rsidRDefault="00155378" w:rsidP="00155378">
      <w:pPr>
        <w:ind w:left="567"/>
        <w:jc w:val="both"/>
        <w:rPr>
          <w:rFonts w:ascii="Times New Roman" w:hAnsi="Times New Roman" w:cs="Times New Roman"/>
          <w:b/>
          <w:sz w:val="20"/>
          <w:szCs w:val="20"/>
        </w:rPr>
      </w:pPr>
      <w:r w:rsidRPr="00155378">
        <w:rPr>
          <w:rFonts w:ascii="Times New Roman" w:hAnsi="Times New Roman" w:cs="Times New Roman"/>
          <w:b/>
          <w:sz w:val="20"/>
          <w:szCs w:val="20"/>
        </w:rPr>
        <w:t>Основные положения психолингвистической теории речевой деятельности</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Основные положения психолингвистической теории могут быть выражены в виде следующих постулатов (А.А. Леонтьев).</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lastRenderedPageBreak/>
        <w:t>Как и любая другая деятельность человека, речевая деятельность включает:</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потребность, мотив, цель, замысел, установку, знания (культурологические, собственно языковые, и апелляцию к ним);</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многосторонний анализ ситуации, в которой должна произойти и происходит деятельность;</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принятие решения осуществлять или не осуществлять деятельность и выбор оптимальных для данной ситуации средств осуществления деятельности (форм речи, их вариантов и собственно языковых средств: фонетических, синтаксических, лексических и иных);</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планирование деятельности (на разных уровнях осознания результатов планирования) и предсказание ее возможного результата;</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производство (выполнение) определенных действий и операций;</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текущий контроль за совершаемой деятельностью и ее коррекция (если она необходима);</w:t>
      </w:r>
    </w:p>
    <w:p w:rsidR="00155378" w:rsidRPr="00155378" w:rsidRDefault="00155378" w:rsidP="00155378">
      <w:pPr>
        <w:pStyle w:val="a3"/>
        <w:numPr>
          <w:ilvl w:val="0"/>
          <w:numId w:val="31"/>
        </w:numPr>
        <w:tabs>
          <w:tab w:val="left" w:pos="851"/>
        </w:tabs>
        <w:spacing w:line="230" w:lineRule="auto"/>
        <w:ind w:left="0" w:firstLine="567"/>
        <w:rPr>
          <w:rFonts w:cs="Times New Roman"/>
          <w:sz w:val="20"/>
          <w:szCs w:val="20"/>
        </w:rPr>
      </w:pPr>
      <w:r w:rsidRPr="00155378">
        <w:rPr>
          <w:rFonts w:cs="Times New Roman"/>
          <w:sz w:val="20"/>
          <w:szCs w:val="20"/>
        </w:rPr>
        <w:t>конечное сличение результата деятельности с ее целью (замыслом).</w:t>
      </w: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Единицами психолингвистического анализа являются элементарное речевое действие и речевая операция (в «предельном» варианте – целостный акт речевой деятельности).</w:t>
      </w: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Эти единицы должны нести в себе все основные признаки речевой деятельности. К ним относятся: 1) предметность деятельности (направленность на тот или иной предмет); 2) целенаправленность, т.к. любой акт деятельности характеризуется конечной, а любое действие – промежуточной целью, достижение которой, как правило, прогнозируется субъектом; 3) </w:t>
      </w:r>
      <w:proofErr w:type="spellStart"/>
      <w:r w:rsidRPr="00155378">
        <w:rPr>
          <w:rFonts w:ascii="Times New Roman" w:hAnsi="Times New Roman" w:cs="Times New Roman"/>
          <w:sz w:val="20"/>
          <w:szCs w:val="20"/>
        </w:rPr>
        <w:t>мотивированность</w:t>
      </w:r>
      <w:proofErr w:type="spellEnd"/>
      <w:r w:rsidRPr="00155378">
        <w:rPr>
          <w:rFonts w:ascii="Times New Roman" w:hAnsi="Times New Roman" w:cs="Times New Roman"/>
          <w:sz w:val="20"/>
          <w:szCs w:val="20"/>
        </w:rPr>
        <w:t xml:space="preserve"> (при этом акт деятельности человека, по А.А. Леонтьеву, является, как правило, </w:t>
      </w:r>
      <w:proofErr w:type="spellStart"/>
      <w:r w:rsidRPr="00155378">
        <w:rPr>
          <w:rFonts w:ascii="Times New Roman" w:hAnsi="Times New Roman" w:cs="Times New Roman"/>
          <w:sz w:val="20"/>
          <w:szCs w:val="20"/>
        </w:rPr>
        <w:t>полимотивированным</w:t>
      </w:r>
      <w:proofErr w:type="spellEnd"/>
      <w:r w:rsidRPr="00155378">
        <w:rPr>
          <w:rFonts w:ascii="Times New Roman" w:hAnsi="Times New Roman" w:cs="Times New Roman"/>
          <w:sz w:val="20"/>
          <w:szCs w:val="20"/>
        </w:rPr>
        <w:t>, т.е. побуждается несколькими мотивами, слитыми в единое целое); 4)</w:t>
      </w:r>
      <w:r w:rsidRPr="00155378">
        <w:rPr>
          <w:rFonts w:ascii="Times New Roman" w:hAnsi="Times New Roman" w:cs="Times New Roman"/>
          <w:sz w:val="20"/>
          <w:szCs w:val="20"/>
          <w:lang w:val="be-BY"/>
        </w:rPr>
        <w:t> </w:t>
      </w:r>
      <w:r w:rsidRPr="00155378">
        <w:rPr>
          <w:rFonts w:ascii="Times New Roman" w:hAnsi="Times New Roman" w:cs="Times New Roman"/>
          <w:sz w:val="20"/>
          <w:szCs w:val="20"/>
        </w:rPr>
        <w:t>иерархическая организация деятельности, включая иерархическую организацию ее единиц, и 5) фазная организация деятельности.</w:t>
      </w: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Как и всякая другая деятельность человека, РД определяется уровневым или фазным строением. Сама идея «фазного» строения деятельности принадлежит видному отечественному психологу XX</w:t>
      </w:r>
      <w:r w:rsidRPr="00155378">
        <w:rPr>
          <w:rFonts w:ascii="Times New Roman" w:hAnsi="Times New Roman" w:cs="Times New Roman"/>
          <w:sz w:val="20"/>
          <w:szCs w:val="20"/>
          <w:lang w:val="be-BY"/>
        </w:rPr>
        <w:t> </w:t>
      </w:r>
      <w:r w:rsidRPr="00155378">
        <w:rPr>
          <w:rFonts w:ascii="Times New Roman" w:hAnsi="Times New Roman" w:cs="Times New Roman"/>
          <w:sz w:val="20"/>
          <w:szCs w:val="20"/>
        </w:rPr>
        <w:t>столетия С.Л. Рубинштейну.</w:t>
      </w: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Характеризуя фазное строение РД, авторы выделяют в своих трудах разное количество фаз речевой деятельности. На наш взгляд, модель фазного строения речевой деятельности, предложенная И.А. Зимней, является весьма удачной и наиболее приемлемой с точки зрения методики «речевой работы». По И.А. Зимней, в структуру речевой деятельности входят </w:t>
      </w:r>
      <w:proofErr w:type="spellStart"/>
      <w:r w:rsidRPr="00155378">
        <w:rPr>
          <w:rFonts w:ascii="Times New Roman" w:hAnsi="Times New Roman" w:cs="Times New Roman"/>
          <w:sz w:val="20"/>
          <w:szCs w:val="20"/>
        </w:rPr>
        <w:t>побудителъно</w:t>
      </w:r>
      <w:proofErr w:type="spellEnd"/>
      <w:r w:rsidRPr="00155378">
        <w:rPr>
          <w:rFonts w:ascii="Times New Roman" w:hAnsi="Times New Roman" w:cs="Times New Roman"/>
          <w:sz w:val="20"/>
          <w:szCs w:val="20"/>
        </w:rPr>
        <w:t>-мотивационная, ориентировочно-исследовательская и исполнительная фазы.</w:t>
      </w: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Первая фаза реализуется сложным взаимодействием потребностей, мотивов и целей деятельности как будущего ее результата. При этом основным источником деятельности является потребность.</w:t>
      </w:r>
    </w:p>
    <w:p w:rsidR="00155378" w:rsidRPr="00155378" w:rsidRDefault="00155378" w:rsidP="00155378">
      <w:pPr>
        <w:spacing w:line="23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В первоначальный момент своего существования потребность имеет неосознанный (или недостаточно осознанный) характер. Когда же потребность «осознается», т.е. связывается с предметом речи (отображаемым фрагментом окружающей действительности) и целями РД (в первую очередь целями речевой коммуникации), она трансформируется, превращается в мотив. Исходя из этого, мотив можно </w:t>
      </w:r>
      <w:proofErr w:type="gramStart"/>
      <w:r w:rsidRPr="00155378">
        <w:rPr>
          <w:rFonts w:ascii="Times New Roman" w:hAnsi="Times New Roman" w:cs="Times New Roman"/>
          <w:sz w:val="20"/>
          <w:szCs w:val="20"/>
        </w:rPr>
        <w:t>определить</w:t>
      </w:r>
      <w:proofErr w:type="gramEnd"/>
      <w:r w:rsidRPr="00155378">
        <w:rPr>
          <w:rFonts w:ascii="Times New Roman" w:hAnsi="Times New Roman" w:cs="Times New Roman"/>
          <w:sz w:val="20"/>
          <w:szCs w:val="20"/>
        </w:rPr>
        <w:t xml:space="preserve"> как «осознанную» или «</w:t>
      </w:r>
      <w:proofErr w:type="spellStart"/>
      <w:r w:rsidRPr="00155378">
        <w:rPr>
          <w:rFonts w:ascii="Times New Roman" w:hAnsi="Times New Roman" w:cs="Times New Roman"/>
          <w:sz w:val="20"/>
          <w:szCs w:val="20"/>
        </w:rPr>
        <w:t>опредмеченную</w:t>
      </w:r>
      <w:proofErr w:type="spellEnd"/>
      <w:r w:rsidRPr="00155378">
        <w:rPr>
          <w:rFonts w:ascii="Times New Roman" w:hAnsi="Times New Roman" w:cs="Times New Roman"/>
          <w:sz w:val="20"/>
          <w:szCs w:val="20"/>
        </w:rPr>
        <w:t xml:space="preserve">» потребность. </w:t>
      </w:r>
    </w:p>
    <w:p w:rsidR="00155378" w:rsidRPr="00155378" w:rsidRDefault="00155378" w:rsidP="00155378">
      <w:pPr>
        <w:spacing w:line="230" w:lineRule="auto"/>
        <w:ind w:firstLine="567"/>
        <w:jc w:val="both"/>
        <w:rPr>
          <w:rFonts w:ascii="Times New Roman" w:hAnsi="Times New Roman" w:cs="Times New Roman"/>
          <w:sz w:val="20"/>
          <w:szCs w:val="20"/>
        </w:rPr>
      </w:pPr>
      <w:proofErr w:type="spellStart"/>
      <w:r w:rsidRPr="00155378">
        <w:rPr>
          <w:rFonts w:ascii="Times New Roman" w:hAnsi="Times New Roman" w:cs="Times New Roman"/>
          <w:sz w:val="20"/>
          <w:szCs w:val="20"/>
        </w:rPr>
        <w:t>Побудителъно</w:t>
      </w:r>
      <w:proofErr w:type="spellEnd"/>
      <w:r w:rsidRPr="00155378">
        <w:rPr>
          <w:rFonts w:ascii="Times New Roman" w:hAnsi="Times New Roman" w:cs="Times New Roman"/>
          <w:sz w:val="20"/>
          <w:szCs w:val="20"/>
        </w:rPr>
        <w:t xml:space="preserve">-мотивационная фаза РД, ее мотив входят во внутреннюю структуру деятельности, определяя и направляя ее. Не случайно Л.С. Выготский определял мотив, с одной стороны, как «источник», «движущую силу» речи человека, а с другой – как своеобразный «механизм запуска» речи. </w:t>
      </w:r>
    </w:p>
    <w:p w:rsidR="00155378" w:rsidRPr="00155378" w:rsidRDefault="00155378" w:rsidP="00155378">
      <w:pPr>
        <w:spacing w:line="230" w:lineRule="auto"/>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 xml:space="preserve">Вторую фазу РД составляет ее ориентировочно-исследовательская (или аналитическая) часть, направленная на исследование условий реализации деятельности, окончательное выделение предмета деятельности, раскрытие его свойств и др. Одновременно это фаза планирования, программирования и внутренней – смысловой – и языковой организации РД. Первый (ориентировочно-исследовательский) компонент этой фазы предполагает разноплановую ориентировку субъекта РД в условиях осуществления этой деятельности (прежде всего в условиях речевой коммуникации). Он предполагает ориентацию субъекта РД по следующим «вопросам»: «с кем», «где», «когда», «в течение какого промежутка времени» будет осуществляться (или уже происходит) речевая деятельность. Он же предусматривает четкое определение целей речевого общения (или собственной индивидуальной речемыслительной деятельности), а также осознание (уточнение и «расшифровку») предмета РД (того, что будет предметом обсуждения или анализа, того, что будет отображено в РД). Схематически данный компонент второй фазы РД может быть представлен следующим образом: </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noProof/>
          <w:sz w:val="20"/>
          <w:szCs w:val="20"/>
          <w:lang w:eastAsia="ru-RU"/>
        </w:rPr>
        <w:drawing>
          <wp:inline distT="0" distB="0" distL="0" distR="0" wp14:anchorId="7E3AB4ED" wp14:editId="2D3BF68A">
            <wp:extent cx="4895850" cy="2327021"/>
            <wp:effectExtent l="0" t="0" r="0" b="0"/>
            <wp:docPr id="1" name="Рисунок 1" descr="p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0" cy="2327021"/>
                    </a:xfrm>
                    <a:prstGeom prst="rect">
                      <a:avLst/>
                    </a:prstGeom>
                    <a:noFill/>
                    <a:ln>
                      <a:noFill/>
                    </a:ln>
                  </pic:spPr>
                </pic:pic>
              </a:graphicData>
            </a:graphic>
          </wp:inline>
        </w:drawing>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lastRenderedPageBreak/>
        <w:t>Второй компонент этой фазы основан на реализации важнейших умственных действий планирования и программирования речевых высказываний – осознанных речевых действий в рамках РД. Для его характеристики важно четкое разграничение основных интеллектуальных операций, обеспечивающих речевой процесс. Создание плана включает наметку пути и способа действия, т.е. составление обобщенной программы предстоящих действий. В свою очередь, программирование деятельности означает преобразование, развертывание составленного плана в программу деятельности, на основе его детализации и конкретизации, в процессе чего основные действия (этапы деятельности) соотносятся со способом и средствами, а также условиями осуществления деятельности. В качестве первого выступают различные виды и формы речи (формы реализации РД), а в качестве второго – знаки языка.</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 xml:space="preserve">Третья фаза – исполнительная и одновременно регулирующая. Эта фаза, реализующая речевые высказывания (или их восприятие и понимание), вместе с тем включает операции контроля за осуществлением деятельности и ее результатами. Исполнительная фаза РД реализуется за счет целого комплекса речевых действий и операций, большинство из которых в </w:t>
      </w:r>
      <w:proofErr w:type="spellStart"/>
      <w:r w:rsidRPr="00155378">
        <w:rPr>
          <w:rFonts w:ascii="Times New Roman" w:hAnsi="Times New Roman" w:cs="Times New Roman"/>
          <w:spacing w:val="4"/>
          <w:sz w:val="20"/>
          <w:szCs w:val="20"/>
        </w:rPr>
        <w:t>речеведческих</w:t>
      </w:r>
      <w:proofErr w:type="spellEnd"/>
      <w:r w:rsidRPr="00155378">
        <w:rPr>
          <w:rFonts w:ascii="Times New Roman" w:hAnsi="Times New Roman" w:cs="Times New Roman"/>
          <w:spacing w:val="4"/>
          <w:sz w:val="20"/>
          <w:szCs w:val="20"/>
        </w:rPr>
        <w:t xml:space="preserve"> науках относят к сенсомоторному уровню порождения и восприятия речи (</w:t>
      </w:r>
      <w:proofErr w:type="spellStart"/>
      <w:r w:rsidRPr="00155378">
        <w:rPr>
          <w:rFonts w:ascii="Times New Roman" w:hAnsi="Times New Roman" w:cs="Times New Roman"/>
          <w:spacing w:val="4"/>
          <w:sz w:val="20"/>
          <w:szCs w:val="20"/>
        </w:rPr>
        <w:t>речедвигательные</w:t>
      </w:r>
      <w:proofErr w:type="spellEnd"/>
      <w:r w:rsidRPr="00155378">
        <w:rPr>
          <w:rFonts w:ascii="Times New Roman" w:hAnsi="Times New Roman" w:cs="Times New Roman"/>
          <w:spacing w:val="4"/>
          <w:sz w:val="20"/>
          <w:szCs w:val="20"/>
        </w:rPr>
        <w:t xml:space="preserve"> операции, обеспечивающие двигательный акт речи, и операции, делающие возможным речеслуховое, в частности, фонематическое восприятие речи). </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b/>
          <w:sz w:val="20"/>
          <w:szCs w:val="20"/>
        </w:rPr>
      </w:pPr>
      <w:r w:rsidRPr="00155378">
        <w:rPr>
          <w:rFonts w:ascii="Times New Roman" w:hAnsi="Times New Roman" w:cs="Times New Roman"/>
          <w:b/>
          <w:sz w:val="20"/>
          <w:szCs w:val="20"/>
        </w:rPr>
        <w:t>Вопросы для самоконтроля:</w:t>
      </w:r>
    </w:p>
    <w:p w:rsidR="00155378" w:rsidRPr="00155378" w:rsidRDefault="00155378" w:rsidP="00155378">
      <w:pPr>
        <w:numPr>
          <w:ilvl w:val="0"/>
          <w:numId w:val="10"/>
        </w:numPr>
        <w:shd w:val="clear" w:color="auto" w:fill="FFFFFF"/>
        <w:tabs>
          <w:tab w:val="clear" w:pos="0"/>
          <w:tab w:val="left" w:pos="10"/>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 xml:space="preserve">Дайте определение речевой деятельности. </w:t>
      </w:r>
    </w:p>
    <w:p w:rsidR="00155378" w:rsidRPr="00155378" w:rsidRDefault="00155378" w:rsidP="00155378">
      <w:pPr>
        <w:numPr>
          <w:ilvl w:val="0"/>
          <w:numId w:val="10"/>
        </w:numPr>
        <w:shd w:val="clear" w:color="auto" w:fill="FFFFFF"/>
        <w:tabs>
          <w:tab w:val="clear" w:pos="0"/>
          <w:tab w:val="left" w:pos="10"/>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Объясните отношения между речевой деятельностью и деятельностью общения.</w:t>
      </w:r>
    </w:p>
    <w:p w:rsidR="00155378" w:rsidRPr="00155378" w:rsidRDefault="00155378" w:rsidP="00155378">
      <w:pPr>
        <w:numPr>
          <w:ilvl w:val="0"/>
          <w:numId w:val="10"/>
        </w:numPr>
        <w:shd w:val="clear" w:color="auto" w:fill="FFFFFF"/>
        <w:tabs>
          <w:tab w:val="clear" w:pos="0"/>
          <w:tab w:val="left" w:pos="10"/>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Назовите основные признаки речевой деятельности.</w:t>
      </w:r>
      <w:r w:rsidRPr="00155378">
        <w:rPr>
          <w:rFonts w:ascii="Times New Roman" w:hAnsi="Times New Roman" w:cs="Times New Roman"/>
          <w:bCs/>
          <w:color w:val="000000"/>
          <w:sz w:val="20"/>
          <w:szCs w:val="20"/>
        </w:rPr>
        <w:t xml:space="preserve"> </w:t>
      </w:r>
    </w:p>
    <w:p w:rsidR="00155378" w:rsidRPr="00155378" w:rsidRDefault="00155378" w:rsidP="00155378">
      <w:pPr>
        <w:numPr>
          <w:ilvl w:val="0"/>
          <w:numId w:val="10"/>
        </w:numPr>
        <w:shd w:val="clear" w:color="auto" w:fill="FFFFFF"/>
        <w:tabs>
          <w:tab w:val="clear" w:pos="0"/>
          <w:tab w:val="left" w:pos="10"/>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Какие фазы выделяла в речевой деятельности И.А. Зимняя? Охарактеризуйте каждую из них.</w:t>
      </w:r>
    </w:p>
    <w:p w:rsidR="00155378" w:rsidRPr="00155378" w:rsidRDefault="00155378" w:rsidP="00155378">
      <w:pPr>
        <w:numPr>
          <w:ilvl w:val="0"/>
          <w:numId w:val="10"/>
        </w:numPr>
        <w:shd w:val="clear" w:color="auto" w:fill="FFFFFF"/>
        <w:tabs>
          <w:tab w:val="clear" w:pos="0"/>
          <w:tab w:val="left" w:pos="10"/>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Разграничьте компоненты второй фазы речевой деятельности.</w:t>
      </w:r>
    </w:p>
    <w:p w:rsidR="00155378" w:rsidRPr="00155378" w:rsidRDefault="00155378" w:rsidP="00155378">
      <w:pPr>
        <w:ind w:firstLine="426"/>
        <w:jc w:val="both"/>
        <w:rPr>
          <w:rFonts w:ascii="Times New Roman" w:hAnsi="Times New Roman" w:cs="Times New Roman"/>
          <w:b/>
          <w:bCs/>
          <w:sz w:val="20"/>
          <w:szCs w:val="20"/>
          <w:lang w:val="be-BY"/>
        </w:rPr>
      </w:pPr>
    </w:p>
    <w:p w:rsidR="00155378" w:rsidRPr="00155378" w:rsidRDefault="00155378" w:rsidP="00155378">
      <w:pPr>
        <w:ind w:firstLine="426"/>
        <w:jc w:val="both"/>
        <w:rPr>
          <w:rFonts w:ascii="Times New Roman" w:hAnsi="Times New Roman" w:cs="Times New Roman"/>
          <w:b/>
          <w:bCs/>
          <w:sz w:val="20"/>
          <w:szCs w:val="20"/>
        </w:rPr>
      </w:pPr>
    </w:p>
    <w:p w:rsidR="00155378" w:rsidRPr="00155378" w:rsidRDefault="00155378" w:rsidP="00155378">
      <w:pPr>
        <w:pStyle w:val="a3"/>
        <w:numPr>
          <w:ilvl w:val="0"/>
          <w:numId w:val="39"/>
        </w:numPr>
        <w:tabs>
          <w:tab w:val="left" w:pos="567"/>
        </w:tabs>
        <w:jc w:val="center"/>
        <w:rPr>
          <w:rFonts w:cs="Times New Roman"/>
          <w:b/>
          <w:bCs/>
          <w:sz w:val="20"/>
          <w:szCs w:val="20"/>
        </w:rPr>
      </w:pPr>
      <w:r w:rsidRPr="00155378">
        <w:rPr>
          <w:rFonts w:cs="Times New Roman"/>
          <w:b/>
          <w:sz w:val="20"/>
          <w:szCs w:val="20"/>
        </w:rPr>
        <w:t>ИСТОРИЯ ВОЗНИКНОВЕНИЯ</w:t>
      </w:r>
    </w:p>
    <w:p w:rsidR="00155378" w:rsidRPr="00155378" w:rsidRDefault="00155378" w:rsidP="00155378">
      <w:pPr>
        <w:pStyle w:val="a3"/>
        <w:tabs>
          <w:tab w:val="left" w:pos="993"/>
        </w:tabs>
        <w:ind w:left="0"/>
        <w:jc w:val="center"/>
        <w:rPr>
          <w:rFonts w:cs="Times New Roman"/>
          <w:b/>
          <w:bCs/>
          <w:sz w:val="20"/>
          <w:szCs w:val="20"/>
        </w:rPr>
      </w:pPr>
      <w:r w:rsidRPr="00155378">
        <w:rPr>
          <w:rFonts w:cs="Times New Roman"/>
          <w:b/>
          <w:sz w:val="20"/>
          <w:szCs w:val="20"/>
        </w:rPr>
        <w:t>И РАЗВИТИЯ ПСИХОЛИНГВИСТИКИ</w:t>
      </w:r>
    </w:p>
    <w:p w:rsidR="00155378" w:rsidRPr="00155378" w:rsidRDefault="00155378" w:rsidP="00155378">
      <w:pPr>
        <w:ind w:firstLine="426"/>
        <w:jc w:val="both"/>
        <w:rPr>
          <w:rFonts w:ascii="Times New Roman" w:hAnsi="Times New Roman" w:cs="Times New Roman"/>
          <w:b/>
          <w:bCs/>
          <w:sz w:val="20"/>
          <w:szCs w:val="20"/>
        </w:rPr>
      </w:pPr>
    </w:p>
    <w:p w:rsidR="00155378" w:rsidRPr="00155378" w:rsidRDefault="00155378" w:rsidP="00155378">
      <w:pPr>
        <w:ind w:firstLine="567"/>
        <w:jc w:val="both"/>
        <w:rPr>
          <w:rFonts w:ascii="Times New Roman" w:eastAsia="Times New Roman" w:hAnsi="Times New Roman" w:cs="Times New Roman"/>
          <w:sz w:val="20"/>
          <w:szCs w:val="20"/>
          <w:lang w:eastAsia="ru-RU"/>
        </w:rPr>
      </w:pPr>
      <w:r w:rsidRPr="00155378">
        <w:rPr>
          <w:rFonts w:ascii="Times New Roman" w:hAnsi="Times New Roman" w:cs="Times New Roman"/>
          <w:b/>
          <w:bCs/>
          <w:sz w:val="20"/>
          <w:szCs w:val="20"/>
        </w:rPr>
        <w:t xml:space="preserve">Ключевые слова: </w:t>
      </w:r>
      <w:proofErr w:type="spellStart"/>
      <w:r w:rsidRPr="00155378">
        <w:rPr>
          <w:rFonts w:ascii="Times New Roman" w:hAnsi="Times New Roman" w:cs="Times New Roman"/>
          <w:bCs/>
          <w:sz w:val="20"/>
          <w:szCs w:val="20"/>
        </w:rPr>
        <w:t>г</w:t>
      </w:r>
      <w:r w:rsidRPr="00155378">
        <w:rPr>
          <w:rFonts w:ascii="Times New Roman" w:eastAsia="Times New Roman" w:hAnsi="Times New Roman" w:cs="Times New Roman"/>
          <w:sz w:val="20"/>
          <w:szCs w:val="20"/>
          <w:lang w:eastAsia="ru-RU"/>
        </w:rPr>
        <w:t>ештальт</w:t>
      </w:r>
      <w:proofErr w:type="spellEnd"/>
      <w:r w:rsidRPr="00155378">
        <w:rPr>
          <w:rFonts w:ascii="Times New Roman" w:eastAsia="Times New Roman" w:hAnsi="Times New Roman" w:cs="Times New Roman"/>
          <w:sz w:val="20"/>
          <w:szCs w:val="20"/>
          <w:lang w:eastAsia="ru-RU"/>
        </w:rPr>
        <w:t xml:space="preserve">-психология, </w:t>
      </w:r>
      <w:proofErr w:type="spellStart"/>
      <w:proofErr w:type="gramStart"/>
      <w:r w:rsidRPr="00155378">
        <w:rPr>
          <w:rFonts w:ascii="Times New Roman" w:eastAsia="Times New Roman" w:hAnsi="Times New Roman" w:cs="Times New Roman"/>
          <w:sz w:val="20"/>
          <w:szCs w:val="20"/>
          <w:lang w:eastAsia="ru-RU"/>
        </w:rPr>
        <w:t>бихевиористская</w:t>
      </w:r>
      <w:proofErr w:type="spellEnd"/>
      <w:r w:rsidRPr="00155378">
        <w:rPr>
          <w:rFonts w:ascii="Times New Roman" w:eastAsia="Times New Roman" w:hAnsi="Times New Roman" w:cs="Times New Roman"/>
          <w:sz w:val="20"/>
          <w:szCs w:val="20"/>
          <w:lang w:eastAsia="ru-RU"/>
        </w:rPr>
        <w:t xml:space="preserve">  психология</w:t>
      </w:r>
      <w:proofErr w:type="gramEnd"/>
      <w:r w:rsidRPr="00155378">
        <w:rPr>
          <w:rFonts w:ascii="Times New Roman" w:eastAsia="Times New Roman" w:hAnsi="Times New Roman" w:cs="Times New Roman"/>
          <w:sz w:val="20"/>
          <w:szCs w:val="20"/>
          <w:lang w:eastAsia="ru-RU"/>
        </w:rPr>
        <w:t xml:space="preserve">, грамматическая предикативность, реальная предикативность, нейролингвистика, «атомизм» психолингвистики, трансформационная грамматика, когнитивная психология, </w:t>
      </w:r>
      <w:r w:rsidRPr="00155378">
        <w:rPr>
          <w:rFonts w:ascii="Times New Roman" w:hAnsi="Times New Roman" w:cs="Times New Roman"/>
          <w:color w:val="000000"/>
          <w:spacing w:val="2"/>
          <w:sz w:val="20"/>
          <w:szCs w:val="20"/>
        </w:rPr>
        <w:t>языковая си</w:t>
      </w:r>
      <w:r w:rsidRPr="00155378">
        <w:rPr>
          <w:rFonts w:ascii="Times New Roman" w:hAnsi="Times New Roman" w:cs="Times New Roman"/>
          <w:color w:val="000000"/>
          <w:spacing w:val="3"/>
          <w:sz w:val="20"/>
          <w:szCs w:val="20"/>
        </w:rPr>
        <w:t>стема, языковой материал, речевая деятельность</w:t>
      </w:r>
      <w:r w:rsidRPr="00155378">
        <w:rPr>
          <w:rFonts w:ascii="Times New Roman" w:eastAsia="Times New Roman" w:hAnsi="Times New Roman" w:cs="Times New Roman"/>
          <w:sz w:val="20"/>
          <w:szCs w:val="20"/>
          <w:lang w:eastAsia="ru-RU"/>
        </w:rPr>
        <w:t>.</w:t>
      </w:r>
    </w:p>
    <w:p w:rsidR="00155378" w:rsidRPr="00155378" w:rsidRDefault="00155378" w:rsidP="00155378">
      <w:pPr>
        <w:ind w:firstLine="567"/>
        <w:jc w:val="both"/>
        <w:rPr>
          <w:rFonts w:ascii="Times New Roman" w:hAnsi="Times New Roman" w:cs="Times New Roman"/>
          <w:b/>
          <w:bCs/>
          <w:sz w:val="20"/>
          <w:szCs w:val="20"/>
        </w:rPr>
      </w:pPr>
    </w:p>
    <w:p w:rsidR="00155378" w:rsidRPr="00155378" w:rsidRDefault="00155378" w:rsidP="00155378">
      <w:pPr>
        <w:jc w:val="both"/>
        <w:outlineLvl w:val="2"/>
        <w:rPr>
          <w:rFonts w:ascii="Times New Roman" w:eastAsia="Times New Roman" w:hAnsi="Times New Roman" w:cs="Times New Roman"/>
          <w:bCs/>
          <w:sz w:val="20"/>
          <w:szCs w:val="20"/>
          <w:lang w:eastAsia="ru-RU"/>
        </w:rPr>
      </w:pPr>
      <w:r w:rsidRPr="00155378">
        <w:rPr>
          <w:rFonts w:ascii="Times New Roman" w:eastAsia="Times New Roman" w:hAnsi="Times New Roman" w:cs="Times New Roman"/>
          <w:bCs/>
          <w:sz w:val="20"/>
          <w:szCs w:val="20"/>
          <w:lang w:eastAsia="ru-RU"/>
        </w:rPr>
        <w:t>ИСТОРИЧЕСКИЕ ПРЕДПОСЫЛКИ ПСИХОЛИНГВИСТИКИ</w:t>
      </w:r>
      <w:r w:rsidRPr="00155378">
        <w:rPr>
          <w:rStyle w:val="af9"/>
          <w:rFonts w:ascii="Times New Roman" w:eastAsia="Times New Roman" w:hAnsi="Times New Roman" w:cs="Times New Roman"/>
          <w:bCs/>
          <w:sz w:val="20"/>
          <w:szCs w:val="20"/>
          <w:lang w:eastAsia="ru-RU"/>
        </w:rPr>
        <w:footnoteReference w:customMarkFollows="1" w:id="1"/>
        <w:sym w:font="Symbol" w:char="F02A"/>
      </w:r>
    </w:p>
    <w:p w:rsidR="00155378" w:rsidRPr="00155378" w:rsidRDefault="00155378" w:rsidP="00155378">
      <w:pPr>
        <w:ind w:firstLine="567"/>
        <w:jc w:val="both"/>
        <w:outlineLvl w:val="2"/>
        <w:rPr>
          <w:rFonts w:ascii="Times New Roman" w:eastAsia="Times New Roman" w:hAnsi="Times New Roman" w:cs="Times New Roman"/>
          <w:bCs/>
          <w:sz w:val="20"/>
          <w:szCs w:val="20"/>
          <w:lang w:eastAsia="ru-RU"/>
        </w:rPr>
      </w:pPr>
    </w:p>
    <w:p w:rsidR="00155378" w:rsidRPr="00155378" w:rsidRDefault="00155378" w:rsidP="00155378">
      <w:pPr>
        <w:spacing w:line="233" w:lineRule="auto"/>
        <w:ind w:firstLine="567"/>
        <w:jc w:val="both"/>
        <w:outlineLvl w:val="2"/>
        <w:rPr>
          <w:rFonts w:ascii="Times New Roman" w:eastAsia="Times New Roman" w:hAnsi="Times New Roman" w:cs="Times New Roman"/>
          <w:b/>
          <w:bCs/>
          <w:spacing w:val="-2"/>
          <w:sz w:val="20"/>
          <w:szCs w:val="20"/>
          <w:lang w:val="be-BY" w:eastAsia="ru-RU"/>
        </w:rPr>
      </w:pPr>
      <w:r w:rsidRPr="00155378">
        <w:rPr>
          <w:rFonts w:ascii="Times New Roman" w:eastAsia="Times New Roman" w:hAnsi="Times New Roman" w:cs="Times New Roman"/>
          <w:b/>
          <w:bCs/>
          <w:spacing w:val="-2"/>
          <w:sz w:val="20"/>
          <w:szCs w:val="20"/>
          <w:lang w:eastAsia="ru-RU"/>
        </w:rPr>
        <w:t>Античный период</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Речь как процесс интересовала людей с древнейших времен. Так, в египетском «Памятнике мемфисской теологии» (IV тысячелетие до н.э.) говорится о том, что «язык повторяет то, что </w:t>
      </w:r>
      <w:proofErr w:type="spellStart"/>
      <w:r w:rsidRPr="00155378">
        <w:rPr>
          <w:rFonts w:ascii="Times New Roman" w:eastAsia="Times New Roman" w:hAnsi="Times New Roman" w:cs="Times New Roman"/>
          <w:spacing w:val="-2"/>
          <w:sz w:val="20"/>
          <w:szCs w:val="20"/>
          <w:lang w:eastAsia="ru-RU"/>
        </w:rPr>
        <w:t>замыслено</w:t>
      </w:r>
      <w:proofErr w:type="spellEnd"/>
      <w:r w:rsidRPr="00155378">
        <w:rPr>
          <w:rFonts w:ascii="Times New Roman" w:eastAsia="Times New Roman" w:hAnsi="Times New Roman" w:cs="Times New Roman"/>
          <w:spacing w:val="-2"/>
          <w:sz w:val="20"/>
          <w:szCs w:val="20"/>
          <w:lang w:eastAsia="ru-RU"/>
        </w:rPr>
        <w:t xml:space="preserve"> сердцем», т.е. с современных позиций утверждается, что язык связан с психикой, является ее продуктом.</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В «теории наименования», которая доминировала в античный период (в греко-латинском регионе), речь рассматривалась как процесс говорения. Вместе с тем утверждалось, что речь всегда вызывает некое (ответное) действие или отношение (вещей, явлений или людей друг с другом).</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Известный древнегреческий философ и общественный деятель </w:t>
      </w:r>
      <w:proofErr w:type="spellStart"/>
      <w:r w:rsidRPr="00155378">
        <w:rPr>
          <w:rFonts w:ascii="Times New Roman" w:eastAsia="Times New Roman" w:hAnsi="Times New Roman" w:cs="Times New Roman"/>
          <w:spacing w:val="-2"/>
          <w:sz w:val="20"/>
          <w:szCs w:val="20"/>
          <w:lang w:eastAsia="ru-RU"/>
        </w:rPr>
        <w:t>Демокрит</w:t>
      </w:r>
      <w:proofErr w:type="spellEnd"/>
      <w:r w:rsidRPr="00155378">
        <w:rPr>
          <w:rFonts w:ascii="Times New Roman" w:eastAsia="Times New Roman" w:hAnsi="Times New Roman" w:cs="Times New Roman"/>
          <w:spacing w:val="-2"/>
          <w:sz w:val="20"/>
          <w:szCs w:val="20"/>
          <w:lang w:eastAsia="ru-RU"/>
        </w:rPr>
        <w:t xml:space="preserve"> (V в. до н.э.) считал, что язык служит для деятельности и общения и, будучи символическим явлением, выступает средством выражения действительности.</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Великий философ Древнего мира Платон (427–347 до н.э.) рассматривает речь как деятельность, порождение сознания человека. Например, в книге-диалоге «</w:t>
      </w:r>
      <w:proofErr w:type="spellStart"/>
      <w:r w:rsidRPr="00155378">
        <w:rPr>
          <w:rFonts w:ascii="Times New Roman" w:eastAsia="Times New Roman" w:hAnsi="Times New Roman" w:cs="Times New Roman"/>
          <w:spacing w:val="-2"/>
          <w:sz w:val="20"/>
          <w:szCs w:val="20"/>
          <w:lang w:eastAsia="ru-RU"/>
        </w:rPr>
        <w:t>Кратил</w:t>
      </w:r>
      <w:proofErr w:type="spellEnd"/>
      <w:r w:rsidRPr="00155378">
        <w:rPr>
          <w:rFonts w:ascii="Times New Roman" w:eastAsia="Times New Roman" w:hAnsi="Times New Roman" w:cs="Times New Roman"/>
          <w:spacing w:val="-2"/>
          <w:sz w:val="20"/>
          <w:szCs w:val="20"/>
          <w:lang w:eastAsia="ru-RU"/>
        </w:rPr>
        <w:t xml:space="preserve">» он указывает: «А говорить – не есть ли одно из действий?». Платон считает, что имя (слово) – это «…орудие обучения и распределения сущностей». Назначение речи, по Платону, состоит в передаче содержания. «Речь, когда она есть, – пишет Платон, – необходимо должна быть речью о чем-либо: ведь речь ни о чем невозможна». Платон, пожалуй, первым обсуждает взаимоотношения между мышлением (психикой) и речью, показывая сложный характер этих взаимоотношений. </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Выдающийся философ Древней Греции, учитель и духовный наставник Александра Македонского, Аристотель (384–322 до н.э.) создает развернутую систему представлений о речи, оказавшую большое влияние на ее исследование в течение многих последующих веков. В своих трудах Аристотель подчеркивает, что речь – это знаковое явление. В деятельности человека выстраивается отношение: предметы – представления – знаки (знаки языка). Согласно Аристотелю, то, что отражено в звукосочетаниях, – «это знаки представлений в душе, а письмена – знаки того, что в звукосочетаниях». </w:t>
      </w:r>
      <w:r w:rsidRPr="00155378">
        <w:rPr>
          <w:rFonts w:ascii="Times New Roman" w:eastAsia="Times New Roman" w:hAnsi="Times New Roman" w:cs="Times New Roman"/>
          <w:spacing w:val="-2"/>
          <w:sz w:val="20"/>
          <w:szCs w:val="20"/>
          <w:lang w:eastAsia="ru-RU"/>
        </w:rPr>
        <w:lastRenderedPageBreak/>
        <w:t xml:space="preserve">Аристотель впервые при изучении речи применил эксперимент. Он сравнил строение и функцию звукообразующих аппаратов у человека и животных. «Всякая речь, – утверждает Аристотель, – что-то обозначает, но не как естественное орудие, а… в силу соглашения». Философ обращает внимание на коммуникативный характер речи. Человек обладает чувствами «не ради существования, а ради блага… слухом, чтобы ему самому было что-то сообщено, а речью – чтобы сообщать что-то другим». Аристотель рассматривает отношения индивидуального и общего в речи и психике, указывая, в частности, на общность представлений у всех людей, что позднее утверждали авторы т. н. универсальных (философских, «рациональных») грамматик. Понимая речь как деятельность, Аристотель подчеркивал ее функциональный и </w:t>
      </w:r>
      <w:proofErr w:type="spellStart"/>
      <w:r w:rsidRPr="00155378">
        <w:rPr>
          <w:rFonts w:ascii="Times New Roman" w:eastAsia="Times New Roman" w:hAnsi="Times New Roman" w:cs="Times New Roman"/>
          <w:spacing w:val="-2"/>
          <w:sz w:val="20"/>
          <w:szCs w:val="20"/>
          <w:lang w:eastAsia="ru-RU"/>
        </w:rPr>
        <w:t>многоформный</w:t>
      </w:r>
      <w:proofErr w:type="spellEnd"/>
      <w:r w:rsidRPr="00155378">
        <w:rPr>
          <w:rFonts w:ascii="Times New Roman" w:eastAsia="Times New Roman" w:hAnsi="Times New Roman" w:cs="Times New Roman"/>
          <w:spacing w:val="-2"/>
          <w:sz w:val="20"/>
          <w:szCs w:val="20"/>
          <w:lang w:eastAsia="ru-RU"/>
        </w:rPr>
        <w:t xml:space="preserve"> характер, ее связь с целями деятельности и ситуациями, в которых деятельность протекает («соблюдение уместности» слога и средств речи). В частности, среди «оборотов» речи он выделял: утверждение, отрицание, вопрос, приказание, мольбу, рассказ, угрозу, ответ и др.</w:t>
      </w:r>
    </w:p>
    <w:p w:rsidR="00155378" w:rsidRPr="00155378" w:rsidRDefault="00155378" w:rsidP="00155378">
      <w:pPr>
        <w:spacing w:line="233" w:lineRule="auto"/>
        <w:ind w:left="567"/>
        <w:jc w:val="both"/>
        <w:outlineLvl w:val="2"/>
        <w:rPr>
          <w:rFonts w:ascii="Times New Roman" w:eastAsia="Times New Roman" w:hAnsi="Times New Roman" w:cs="Times New Roman"/>
          <w:b/>
          <w:bCs/>
          <w:spacing w:val="-2"/>
          <w:sz w:val="20"/>
          <w:szCs w:val="20"/>
          <w:lang w:val="be-BY" w:eastAsia="ru-RU"/>
        </w:rPr>
      </w:pPr>
      <w:r w:rsidRPr="00155378">
        <w:rPr>
          <w:rFonts w:ascii="Times New Roman" w:eastAsia="Times New Roman" w:hAnsi="Times New Roman" w:cs="Times New Roman"/>
          <w:b/>
          <w:bCs/>
          <w:spacing w:val="-2"/>
          <w:sz w:val="20"/>
          <w:szCs w:val="20"/>
          <w:lang w:eastAsia="ru-RU"/>
        </w:rPr>
        <w:t xml:space="preserve">Период Средневековья (V–XIV вв.) и эпоха Возрождения </w:t>
      </w:r>
      <w:r w:rsidRPr="00155378">
        <w:rPr>
          <w:rFonts w:ascii="Times New Roman" w:eastAsia="Times New Roman" w:hAnsi="Times New Roman" w:cs="Times New Roman"/>
          <w:b/>
          <w:bCs/>
          <w:spacing w:val="-2"/>
          <w:sz w:val="20"/>
          <w:szCs w:val="20"/>
          <w:lang w:val="be-BY" w:eastAsia="ru-RU"/>
        </w:rPr>
        <w:br/>
      </w:r>
      <w:r w:rsidRPr="00155378">
        <w:rPr>
          <w:rFonts w:ascii="Times New Roman" w:eastAsia="Times New Roman" w:hAnsi="Times New Roman" w:cs="Times New Roman"/>
          <w:b/>
          <w:bCs/>
          <w:spacing w:val="-2"/>
          <w:sz w:val="20"/>
          <w:szCs w:val="20"/>
          <w:lang w:eastAsia="ru-RU"/>
        </w:rPr>
        <w:t>(XV–XVI вв.)</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Рассмотрение языка как знаковой системы, выражающей понятия и идеи, выявление универсалий языка и стремление построить универсальную «философскую» грамматику было свойственно многим выдающимся ученым Средневековья. Среди них следует упомянуть П. Абеляра </w:t>
      </w:r>
      <w:r w:rsidRPr="00155378">
        <w:rPr>
          <w:rFonts w:ascii="Times New Roman" w:eastAsia="Times New Roman" w:hAnsi="Times New Roman" w:cs="Times New Roman"/>
          <w:spacing w:val="-2"/>
          <w:sz w:val="20"/>
          <w:szCs w:val="20"/>
          <w:lang w:eastAsia="ru-RU"/>
        </w:rPr>
        <w:br/>
        <w:t>(1079–1142), Р. </w:t>
      </w:r>
      <w:proofErr w:type="spellStart"/>
      <w:r w:rsidRPr="00155378">
        <w:rPr>
          <w:rFonts w:ascii="Times New Roman" w:eastAsia="Times New Roman" w:hAnsi="Times New Roman" w:cs="Times New Roman"/>
          <w:spacing w:val="-2"/>
          <w:sz w:val="20"/>
          <w:szCs w:val="20"/>
          <w:lang w:eastAsia="ru-RU"/>
        </w:rPr>
        <w:t>Луллия</w:t>
      </w:r>
      <w:proofErr w:type="spellEnd"/>
      <w:r w:rsidRPr="00155378">
        <w:rPr>
          <w:rFonts w:ascii="Times New Roman" w:eastAsia="Times New Roman" w:hAnsi="Times New Roman" w:cs="Times New Roman"/>
          <w:spacing w:val="-2"/>
          <w:sz w:val="20"/>
          <w:szCs w:val="20"/>
          <w:lang w:eastAsia="ru-RU"/>
        </w:rPr>
        <w:t xml:space="preserve"> (1235–1315), Фому Аквинского (1225–1274), Р. Бэкона (1214–1292).</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Универсальные грамматики базировались на представлении о том, что язык соответствует законам логики. Известнейший отечественный философ о. Павел Флоренский, критикуя теорию «философского языка», постулируемую универсальными грамматиками, пишет, что задача этого языка – навеки заморозить мысль в данном ее состоянии.</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Петр Испанский (папа Иоанн XXI; 1210–1277) – один из выдающихся ученых Средневековья – рассматривает в своих сочинениях разнообразные вопросы семантики языка. В частности, он говорит об изменении значения в связи с ситуацией общения и лингвистическим контекстом. Особое внимание он обращает на значение контекста в функционировании языка. Эти идеи, равно как и многие идеи других ученых того времени, оказываются чрезвычайно актуальными и для современной науки.</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В эпоху Возрождения (XV–XVI вв.) процессуальный аспект изучения речи не получил продуктивного развития, потому что перед исследователями языка стояли иные, более значимые (в этот период общественного развития) задачи, связанные с фундаментальными изменениями общественных отношений и запросами общества, а именно: внедрение в культуру обществ национальных языков, создание грамматик этих языков, определение языковых норм и др.</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Тем не менее, некоторые стороны процесса </w:t>
      </w:r>
      <w:proofErr w:type="spellStart"/>
      <w:r w:rsidRPr="00155378">
        <w:rPr>
          <w:rFonts w:ascii="Times New Roman" w:eastAsia="Times New Roman" w:hAnsi="Times New Roman" w:cs="Times New Roman"/>
          <w:spacing w:val="-2"/>
          <w:sz w:val="20"/>
          <w:szCs w:val="20"/>
          <w:lang w:eastAsia="ru-RU"/>
        </w:rPr>
        <w:t>речеобразования</w:t>
      </w:r>
      <w:proofErr w:type="spellEnd"/>
      <w:r w:rsidRPr="00155378">
        <w:rPr>
          <w:rFonts w:ascii="Times New Roman" w:eastAsia="Times New Roman" w:hAnsi="Times New Roman" w:cs="Times New Roman"/>
          <w:spacing w:val="-2"/>
          <w:sz w:val="20"/>
          <w:szCs w:val="20"/>
          <w:lang w:eastAsia="ru-RU"/>
        </w:rPr>
        <w:t xml:space="preserve"> нашли отражение в трудах ученых этого времени. Так, идея универсальной грамматики, где подчеркивалась роль семантических факторов в языке, развивалась Ф. Санчесом (1523–1601). На ведущую роль больших языковых единиц (в современном понимании – предложения и текста) в функционировании языка обращал внимание В. Лили (1566). В их трудах мы встречаем указания на коммуникативный характер речи. Как уже было указано выше, такой подход к интерпретации речевого процесса является «доминирующим» и в настоящее время.</w:t>
      </w:r>
    </w:p>
    <w:p w:rsidR="00155378" w:rsidRPr="00155378" w:rsidRDefault="00155378" w:rsidP="00155378">
      <w:pPr>
        <w:tabs>
          <w:tab w:val="left" w:pos="993"/>
        </w:tabs>
        <w:spacing w:line="233" w:lineRule="auto"/>
        <w:ind w:firstLine="567"/>
        <w:jc w:val="both"/>
        <w:outlineLvl w:val="2"/>
        <w:rPr>
          <w:rFonts w:ascii="Times New Roman" w:eastAsia="Times New Roman" w:hAnsi="Times New Roman" w:cs="Times New Roman"/>
          <w:b/>
          <w:bCs/>
          <w:spacing w:val="-2"/>
          <w:sz w:val="20"/>
          <w:szCs w:val="20"/>
          <w:lang w:eastAsia="ru-RU"/>
        </w:rPr>
      </w:pPr>
      <w:bookmarkStart w:id="0" w:name="_Toc255758999"/>
      <w:bookmarkStart w:id="1" w:name="_Toc255759541"/>
      <w:r w:rsidRPr="00155378">
        <w:rPr>
          <w:rFonts w:ascii="Times New Roman" w:eastAsia="Times New Roman" w:hAnsi="Times New Roman" w:cs="Times New Roman"/>
          <w:b/>
          <w:bCs/>
          <w:spacing w:val="-2"/>
          <w:sz w:val="20"/>
          <w:szCs w:val="20"/>
          <w:lang w:eastAsia="ru-RU"/>
        </w:rPr>
        <w:t>Психологические и лингвистические «истоки» психолингвистики</w:t>
      </w:r>
      <w:bookmarkEnd w:id="0"/>
      <w:bookmarkEnd w:id="1"/>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Одним из предшественников психолингвистики был создатель научной лингвистики Вильгельм фон Гумбольдт (1767–1835), которому принадлежит идея речевой деятельности и понимание языка как связующего звена между социумом («общественностью») и человеком. В. Гумбольдт был первым, кто ввел в лингвистику понятие языкового сознания. Тем самым В. Гумбольдт полагал, что язык есть одновременно и знак, и отражение действительности. </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Идеи В. Гумбольдта получили развитие в работах известного российского ученого – лингвиста Александра Афанасьевича </w:t>
      </w:r>
      <w:proofErr w:type="spellStart"/>
      <w:r w:rsidRPr="00155378">
        <w:rPr>
          <w:rFonts w:ascii="Times New Roman" w:eastAsia="Times New Roman" w:hAnsi="Times New Roman" w:cs="Times New Roman"/>
          <w:spacing w:val="-2"/>
          <w:sz w:val="20"/>
          <w:szCs w:val="20"/>
          <w:lang w:eastAsia="ru-RU"/>
        </w:rPr>
        <w:t>Потебни</w:t>
      </w:r>
      <w:proofErr w:type="spellEnd"/>
      <w:r w:rsidRPr="00155378">
        <w:rPr>
          <w:rFonts w:ascii="Times New Roman" w:eastAsia="Times New Roman" w:hAnsi="Times New Roman" w:cs="Times New Roman"/>
          <w:spacing w:val="-2"/>
          <w:sz w:val="20"/>
          <w:szCs w:val="20"/>
          <w:lang w:eastAsia="ru-RU"/>
        </w:rPr>
        <w:t xml:space="preserve"> </w:t>
      </w:r>
      <w:r w:rsidRPr="00155378">
        <w:rPr>
          <w:rFonts w:ascii="Times New Roman" w:eastAsia="Times New Roman" w:hAnsi="Times New Roman" w:cs="Times New Roman"/>
          <w:spacing w:val="-2"/>
          <w:sz w:val="20"/>
          <w:szCs w:val="20"/>
          <w:lang w:eastAsia="ru-RU"/>
        </w:rPr>
        <w:br/>
        <w:t xml:space="preserve">(1835–1891). По мнению А.А. </w:t>
      </w:r>
      <w:proofErr w:type="spellStart"/>
      <w:r w:rsidRPr="00155378">
        <w:rPr>
          <w:rFonts w:ascii="Times New Roman" w:eastAsia="Times New Roman" w:hAnsi="Times New Roman" w:cs="Times New Roman"/>
          <w:spacing w:val="-2"/>
          <w:sz w:val="20"/>
          <w:szCs w:val="20"/>
          <w:lang w:eastAsia="ru-RU"/>
        </w:rPr>
        <w:t>Потебни</w:t>
      </w:r>
      <w:proofErr w:type="spellEnd"/>
      <w:r w:rsidRPr="00155378">
        <w:rPr>
          <w:rFonts w:ascii="Times New Roman" w:eastAsia="Times New Roman" w:hAnsi="Times New Roman" w:cs="Times New Roman"/>
          <w:spacing w:val="-2"/>
          <w:sz w:val="20"/>
          <w:szCs w:val="20"/>
          <w:lang w:eastAsia="ru-RU"/>
        </w:rPr>
        <w:t>, речевой акт – это явление исключительно психическое, но язык, слово вносит в этот акт культурное, социальное начало.</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Большой вклад в развитие лингвистической науки и создание предпосылок к возникновению психолингвистики внес выдающийся отечественный лингвист И.А. </w:t>
      </w:r>
      <w:proofErr w:type="spellStart"/>
      <w:r w:rsidRPr="00155378">
        <w:rPr>
          <w:rFonts w:ascii="Times New Roman" w:eastAsia="Times New Roman" w:hAnsi="Times New Roman" w:cs="Times New Roman"/>
          <w:spacing w:val="-2"/>
          <w:sz w:val="20"/>
          <w:szCs w:val="20"/>
          <w:lang w:eastAsia="ru-RU"/>
        </w:rPr>
        <w:t>Бодуэн</w:t>
      </w:r>
      <w:proofErr w:type="spellEnd"/>
      <w:r w:rsidRPr="00155378">
        <w:rPr>
          <w:rFonts w:ascii="Times New Roman" w:eastAsia="Times New Roman" w:hAnsi="Times New Roman" w:cs="Times New Roman"/>
          <w:spacing w:val="-2"/>
          <w:sz w:val="20"/>
          <w:szCs w:val="20"/>
          <w:lang w:eastAsia="ru-RU"/>
        </w:rPr>
        <w:t xml:space="preserve"> де </w:t>
      </w:r>
      <w:proofErr w:type="spellStart"/>
      <w:r w:rsidRPr="00155378">
        <w:rPr>
          <w:rFonts w:ascii="Times New Roman" w:eastAsia="Times New Roman" w:hAnsi="Times New Roman" w:cs="Times New Roman"/>
          <w:spacing w:val="-2"/>
          <w:sz w:val="20"/>
          <w:szCs w:val="20"/>
          <w:lang w:eastAsia="ru-RU"/>
        </w:rPr>
        <w:t>Куртенэ</w:t>
      </w:r>
      <w:proofErr w:type="spellEnd"/>
      <w:r w:rsidRPr="00155378">
        <w:rPr>
          <w:rFonts w:ascii="Times New Roman" w:eastAsia="Times New Roman" w:hAnsi="Times New Roman" w:cs="Times New Roman"/>
          <w:spacing w:val="-2"/>
          <w:sz w:val="20"/>
          <w:szCs w:val="20"/>
          <w:lang w:eastAsia="ru-RU"/>
        </w:rPr>
        <w:t xml:space="preserve"> (1845–1929), который определял язык как сложное объективно психическое явление.</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Основоположник лингвистики XX века, швейцарский ученый Фердинанд де Соссюр (1857–1913) четко разграничивал собственно язык («</w:t>
      </w:r>
      <w:proofErr w:type="spellStart"/>
      <w:r w:rsidRPr="00155378">
        <w:rPr>
          <w:rFonts w:ascii="Times New Roman" w:eastAsia="Times New Roman" w:hAnsi="Times New Roman" w:cs="Times New Roman"/>
          <w:spacing w:val="-2"/>
          <w:sz w:val="20"/>
          <w:szCs w:val="20"/>
          <w:lang w:eastAsia="ru-RU"/>
        </w:rPr>
        <w:t>langue</w:t>
      </w:r>
      <w:proofErr w:type="spellEnd"/>
      <w:r w:rsidRPr="00155378">
        <w:rPr>
          <w:rFonts w:ascii="Times New Roman" w:eastAsia="Times New Roman" w:hAnsi="Times New Roman" w:cs="Times New Roman"/>
          <w:spacing w:val="-2"/>
          <w:sz w:val="20"/>
          <w:szCs w:val="20"/>
          <w:lang w:eastAsia="ru-RU"/>
        </w:rPr>
        <w:t>») как абстрактную надындивидуальную систему, языковую способность («</w:t>
      </w:r>
      <w:proofErr w:type="spellStart"/>
      <w:r w:rsidRPr="00155378">
        <w:rPr>
          <w:rFonts w:ascii="Times New Roman" w:eastAsia="Times New Roman" w:hAnsi="Times New Roman" w:cs="Times New Roman"/>
          <w:spacing w:val="-2"/>
          <w:sz w:val="20"/>
          <w:szCs w:val="20"/>
          <w:lang w:eastAsia="ru-RU"/>
        </w:rPr>
        <w:t>faculte</w:t>
      </w:r>
      <w:proofErr w:type="spellEnd"/>
      <w:r w:rsidRPr="00155378">
        <w:rPr>
          <w:rFonts w:ascii="Times New Roman" w:eastAsia="Times New Roman" w:hAnsi="Times New Roman" w:cs="Times New Roman"/>
          <w:spacing w:val="-2"/>
          <w:sz w:val="20"/>
          <w:szCs w:val="20"/>
          <w:lang w:eastAsia="ru-RU"/>
        </w:rPr>
        <w:t xml:space="preserve"> </w:t>
      </w:r>
      <w:proofErr w:type="spellStart"/>
      <w:r w:rsidRPr="00155378">
        <w:rPr>
          <w:rFonts w:ascii="Times New Roman" w:eastAsia="Times New Roman" w:hAnsi="Times New Roman" w:cs="Times New Roman"/>
          <w:spacing w:val="-2"/>
          <w:sz w:val="20"/>
          <w:szCs w:val="20"/>
          <w:lang w:eastAsia="ru-RU"/>
        </w:rPr>
        <w:t>du</w:t>
      </w:r>
      <w:proofErr w:type="spellEnd"/>
      <w:r w:rsidRPr="00155378">
        <w:rPr>
          <w:rFonts w:ascii="Times New Roman" w:eastAsia="Times New Roman" w:hAnsi="Times New Roman" w:cs="Times New Roman"/>
          <w:spacing w:val="-2"/>
          <w:sz w:val="20"/>
          <w:szCs w:val="20"/>
          <w:lang w:eastAsia="ru-RU"/>
        </w:rPr>
        <w:t xml:space="preserve"> </w:t>
      </w:r>
      <w:proofErr w:type="spellStart"/>
      <w:r w:rsidRPr="00155378">
        <w:rPr>
          <w:rFonts w:ascii="Times New Roman" w:eastAsia="Times New Roman" w:hAnsi="Times New Roman" w:cs="Times New Roman"/>
          <w:spacing w:val="-2"/>
          <w:sz w:val="20"/>
          <w:szCs w:val="20"/>
          <w:lang w:eastAsia="ru-RU"/>
        </w:rPr>
        <w:t>langage</w:t>
      </w:r>
      <w:proofErr w:type="spellEnd"/>
      <w:r w:rsidRPr="00155378">
        <w:rPr>
          <w:rFonts w:ascii="Times New Roman" w:eastAsia="Times New Roman" w:hAnsi="Times New Roman" w:cs="Times New Roman"/>
          <w:spacing w:val="-2"/>
          <w:sz w:val="20"/>
          <w:szCs w:val="20"/>
          <w:lang w:eastAsia="ru-RU"/>
        </w:rPr>
        <w:t xml:space="preserve">») как функцию индивида (обе эти категории он объединял в понятии </w:t>
      </w:r>
      <w:proofErr w:type="spellStart"/>
      <w:r w:rsidRPr="00155378">
        <w:rPr>
          <w:rFonts w:ascii="Times New Roman" w:eastAsia="Times New Roman" w:hAnsi="Times New Roman" w:cs="Times New Roman"/>
          <w:spacing w:val="-2"/>
          <w:sz w:val="20"/>
          <w:szCs w:val="20"/>
          <w:lang w:eastAsia="ru-RU"/>
        </w:rPr>
        <w:t>langage</w:t>
      </w:r>
      <w:proofErr w:type="spellEnd"/>
      <w:r w:rsidRPr="00155378">
        <w:rPr>
          <w:rFonts w:ascii="Times New Roman" w:eastAsia="Times New Roman" w:hAnsi="Times New Roman" w:cs="Times New Roman"/>
          <w:spacing w:val="-2"/>
          <w:sz w:val="20"/>
          <w:szCs w:val="20"/>
          <w:lang w:eastAsia="ru-RU"/>
        </w:rPr>
        <w:t>, или речевой деятельности) и речь («</w:t>
      </w:r>
      <w:proofErr w:type="spellStart"/>
      <w:r w:rsidRPr="00155378">
        <w:rPr>
          <w:rFonts w:ascii="Times New Roman" w:eastAsia="Times New Roman" w:hAnsi="Times New Roman" w:cs="Times New Roman"/>
          <w:spacing w:val="-2"/>
          <w:sz w:val="20"/>
          <w:szCs w:val="20"/>
          <w:lang w:eastAsia="ru-RU"/>
        </w:rPr>
        <w:t>parole</w:t>
      </w:r>
      <w:proofErr w:type="spellEnd"/>
      <w:r w:rsidRPr="00155378">
        <w:rPr>
          <w:rFonts w:ascii="Times New Roman" w:eastAsia="Times New Roman" w:hAnsi="Times New Roman" w:cs="Times New Roman"/>
          <w:spacing w:val="-2"/>
          <w:sz w:val="20"/>
          <w:szCs w:val="20"/>
          <w:lang w:eastAsia="ru-RU"/>
        </w:rPr>
        <w:t>») – индивидуальный акт, реализующий языковую способность через посредство языка как социальной системы. Система понятий, предложенная Ф. де Соссюром, нашла отражение в каноническом тексте его «Курса общей лингвистики», опубликованном уже после смерти автора.</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 xml:space="preserve">Дальнейшее развитие концепция Ф. де Соссюра получила в трудах известного отечественного лингвиста Льва Владимировича Щербы </w:t>
      </w:r>
      <w:r w:rsidRPr="00155378">
        <w:rPr>
          <w:rFonts w:ascii="Times New Roman" w:eastAsia="Times New Roman" w:hAnsi="Times New Roman" w:cs="Times New Roman"/>
          <w:spacing w:val="-2"/>
          <w:sz w:val="20"/>
          <w:szCs w:val="20"/>
          <w:lang w:val="be-BY" w:eastAsia="ru-RU"/>
        </w:rPr>
        <w:br/>
      </w:r>
      <w:r w:rsidRPr="00155378">
        <w:rPr>
          <w:rFonts w:ascii="Times New Roman" w:eastAsia="Times New Roman" w:hAnsi="Times New Roman" w:cs="Times New Roman"/>
          <w:spacing w:val="-2"/>
          <w:sz w:val="20"/>
          <w:szCs w:val="20"/>
          <w:lang w:eastAsia="ru-RU"/>
        </w:rPr>
        <w:t>(1880–1944), который ввел понятие «психофизиологической речевой организации индивида», являющейся, вместе с обусловленной ею речевой деятельностью, «социальным продуктом». Принципиально важной для отечественной психолингвистики является работа Л.В. Щербы «О трояком аспекте языковых явлений и эксперименте в языкознании». В ней было предложено в качестве предмета лингвистики рассматривать следующие три аспекта языка.</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Первый аспект – это речевая деятельность, под которой ученый понимал процессы говорения и понимания. При этом он отмечал, что процессы понимания, интерпретации знаков являются не менее активными, чем процессы произнесения звуков, говорения (так как мы понимаем то, чего ранее никогда не слышали).</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lastRenderedPageBreak/>
        <w:t>Вторым аспектом языка он считал языковую систему – прежде всего словарь и грамматику. «Правильно составленные словарь и грамматика должны исчерпывать знание данного языка», – писал Л.В. Щерба.</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Третий аспект языковых явлений – языковой материал, т.е. «совокупность всего говоримого и понимаемого в определенной обстановке в ту или другую эпоху жизни данной общественной группы».</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Отношение между речевой деятельностью и языковым материалом Л.В. Щерба определял следующим образом. Речевая деятельность создает языковой материал. Языковая система выводится лингвистами из языкового материала. Речевая деятельность и производит языковой материал, и несет в себе изменение языковой системы. Тем самым все три аспекта языковых явлений тесно связаны друг с другом.</w:t>
      </w:r>
    </w:p>
    <w:p w:rsidR="00155378" w:rsidRPr="00155378" w:rsidRDefault="00155378" w:rsidP="00155378">
      <w:pPr>
        <w:spacing w:line="233" w:lineRule="auto"/>
        <w:ind w:firstLine="567"/>
        <w:jc w:val="both"/>
        <w:rPr>
          <w:rFonts w:ascii="Times New Roman" w:eastAsia="Times New Roman" w:hAnsi="Times New Roman" w:cs="Times New Roman"/>
          <w:spacing w:val="-2"/>
          <w:sz w:val="20"/>
          <w:szCs w:val="20"/>
          <w:lang w:eastAsia="ru-RU"/>
        </w:rPr>
      </w:pPr>
      <w:r w:rsidRPr="00155378">
        <w:rPr>
          <w:rFonts w:ascii="Times New Roman" w:eastAsia="Times New Roman" w:hAnsi="Times New Roman" w:cs="Times New Roman"/>
          <w:spacing w:val="-2"/>
          <w:sz w:val="20"/>
          <w:szCs w:val="20"/>
          <w:lang w:eastAsia="ru-RU"/>
        </w:rPr>
        <w:t>Индивидуальная языковая система связана с языковой системой, принадлежащей всему сообществу, через индивидуальную речевую систему (психофизиологическую речевую организацию). Поэтому представление отдельных индивидуумов о языковой системе несут на себе отпечаток личностного речевого опыта. Л.В. Щерба ввел в науку важное с психологической точки зрения разграничение механизма (речевой организации человека) и процесса (речевой деятельности), а также процесса (речевой деятельности) и продукта (языкового материала). По мнению А.А. Леонтьева, именно взгляды Л.В. Щербы оказали наиболее сильное влияние на психологическую и лингвистическую науку при возникновении отечественной школы психолингвистики.</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b/>
          <w:sz w:val="20"/>
          <w:szCs w:val="20"/>
        </w:rPr>
      </w:pPr>
      <w:r w:rsidRPr="00155378">
        <w:rPr>
          <w:rFonts w:ascii="Times New Roman" w:hAnsi="Times New Roman" w:cs="Times New Roman"/>
          <w:b/>
          <w:sz w:val="20"/>
          <w:szCs w:val="20"/>
        </w:rPr>
        <w:t>Вопросы для самоконтроля</w:t>
      </w:r>
      <w:r w:rsidRPr="00155378">
        <w:rPr>
          <w:rFonts w:ascii="Times New Roman" w:hAnsi="Times New Roman" w:cs="Times New Roman"/>
          <w:sz w:val="20"/>
          <w:szCs w:val="20"/>
        </w:rPr>
        <w:t>:</w:t>
      </w:r>
    </w:p>
    <w:p w:rsidR="00155378" w:rsidRPr="00155378" w:rsidRDefault="00155378" w:rsidP="00155378">
      <w:pPr>
        <w:numPr>
          <w:ilvl w:val="0"/>
          <w:numId w:val="24"/>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 xml:space="preserve">Какие идеи мыслителей Древнего мира и Средних веков находят отражение в современной психолингвистике? </w:t>
      </w:r>
    </w:p>
    <w:p w:rsidR="00155378" w:rsidRPr="00155378" w:rsidRDefault="00155378" w:rsidP="00155378">
      <w:pPr>
        <w:numPr>
          <w:ilvl w:val="0"/>
          <w:numId w:val="24"/>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Назовите ученых – предшественников психолингвистики.</w:t>
      </w:r>
    </w:p>
    <w:p w:rsidR="00155378" w:rsidRPr="00155378" w:rsidRDefault="00155378" w:rsidP="00155378">
      <w:pPr>
        <w:numPr>
          <w:ilvl w:val="0"/>
          <w:numId w:val="24"/>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 xml:space="preserve">Какие понятия в языкознании выделял </w:t>
      </w:r>
      <w:r w:rsidRPr="00155378">
        <w:rPr>
          <w:rFonts w:ascii="Times New Roman" w:eastAsia="Times New Roman" w:hAnsi="Times New Roman" w:cs="Times New Roman"/>
          <w:sz w:val="20"/>
          <w:szCs w:val="20"/>
          <w:lang w:eastAsia="ru-RU"/>
        </w:rPr>
        <w:t>Фердинанд де Соссюр?</w:t>
      </w:r>
    </w:p>
    <w:p w:rsidR="00155378" w:rsidRPr="00155378" w:rsidRDefault="00155378" w:rsidP="00155378">
      <w:pPr>
        <w:numPr>
          <w:ilvl w:val="0"/>
          <w:numId w:val="24"/>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Раскройте многоаспектный характер предмета лингвистики, предложенный Л.В. Щербой.</w:t>
      </w:r>
    </w:p>
    <w:p w:rsidR="00155378" w:rsidRPr="00155378" w:rsidRDefault="00155378" w:rsidP="00155378">
      <w:pPr>
        <w:shd w:val="clear" w:color="auto" w:fill="FFFFFF"/>
        <w:tabs>
          <w:tab w:val="left" w:pos="274"/>
          <w:tab w:val="left" w:pos="993"/>
        </w:tabs>
        <w:suppressAutoHyphens/>
        <w:autoSpaceDE w:val="0"/>
        <w:spacing w:after="0" w:line="240" w:lineRule="auto"/>
        <w:ind w:left="567"/>
        <w:jc w:val="both"/>
        <w:rPr>
          <w:rFonts w:ascii="Times New Roman" w:hAnsi="Times New Roman" w:cs="Times New Roman"/>
          <w:bCs/>
          <w:color w:val="000000"/>
          <w:sz w:val="20"/>
          <w:szCs w:val="20"/>
        </w:rPr>
      </w:pPr>
    </w:p>
    <w:p w:rsidR="00155378" w:rsidRPr="00155378" w:rsidRDefault="00155378" w:rsidP="00155378">
      <w:pPr>
        <w:pStyle w:val="a3"/>
        <w:numPr>
          <w:ilvl w:val="0"/>
          <w:numId w:val="39"/>
        </w:numPr>
        <w:rPr>
          <w:rFonts w:cs="Times New Roman"/>
          <w:b/>
          <w:bCs/>
          <w:sz w:val="20"/>
          <w:szCs w:val="20"/>
        </w:rPr>
      </w:pPr>
      <w:r w:rsidRPr="00155378">
        <w:rPr>
          <w:rFonts w:cs="Times New Roman"/>
          <w:b/>
          <w:sz w:val="20"/>
          <w:szCs w:val="20"/>
        </w:rPr>
        <w:t>ПСИХОЛОГИЗМ ЯЗЫКОЗНАНИЯ</w:t>
      </w:r>
    </w:p>
    <w:p w:rsidR="00155378" w:rsidRPr="00155378" w:rsidRDefault="00155378" w:rsidP="00155378">
      <w:pPr>
        <w:ind w:firstLine="426"/>
        <w:jc w:val="both"/>
        <w:rPr>
          <w:rFonts w:ascii="Times New Roman" w:hAnsi="Times New Roman" w:cs="Times New Roman"/>
          <w:b/>
          <w:bCs/>
          <w:sz w:val="20"/>
          <w:szCs w:val="20"/>
        </w:rPr>
      </w:pPr>
    </w:p>
    <w:p w:rsidR="00155378" w:rsidRPr="00155378" w:rsidRDefault="00155378" w:rsidP="00155378">
      <w:pPr>
        <w:ind w:firstLine="567"/>
        <w:jc w:val="both"/>
        <w:rPr>
          <w:rFonts w:ascii="Times New Roman" w:hAnsi="Times New Roman" w:cs="Times New Roman"/>
          <w:bCs/>
          <w:sz w:val="20"/>
          <w:szCs w:val="20"/>
        </w:rPr>
      </w:pPr>
      <w:r w:rsidRPr="00155378">
        <w:rPr>
          <w:rFonts w:ascii="Times New Roman" w:hAnsi="Times New Roman" w:cs="Times New Roman"/>
          <w:b/>
          <w:bCs/>
          <w:sz w:val="20"/>
          <w:szCs w:val="20"/>
        </w:rPr>
        <w:t>Ключевые слова</w:t>
      </w:r>
      <w:r w:rsidRPr="00155378">
        <w:rPr>
          <w:rFonts w:ascii="Times New Roman" w:hAnsi="Times New Roman" w:cs="Times New Roman"/>
          <w:bCs/>
          <w:sz w:val="20"/>
          <w:szCs w:val="20"/>
        </w:rPr>
        <w:t>:</w:t>
      </w:r>
      <w:r w:rsidRPr="00155378">
        <w:rPr>
          <w:rFonts w:ascii="Times New Roman" w:hAnsi="Times New Roman" w:cs="Times New Roman"/>
          <w:b/>
          <w:bCs/>
          <w:sz w:val="20"/>
          <w:szCs w:val="20"/>
        </w:rPr>
        <w:t xml:space="preserve"> </w:t>
      </w:r>
      <w:r w:rsidRPr="00155378">
        <w:rPr>
          <w:rFonts w:ascii="Times New Roman" w:hAnsi="Times New Roman" w:cs="Times New Roman"/>
          <w:bCs/>
          <w:sz w:val="20"/>
          <w:szCs w:val="20"/>
        </w:rPr>
        <w:t>внутренняя речь, мышление, речевое мышление, знак</w:t>
      </w:r>
      <w:r w:rsidRPr="00155378">
        <w:rPr>
          <w:rFonts w:ascii="Times New Roman" w:hAnsi="Times New Roman" w:cs="Times New Roman"/>
          <w:color w:val="000000"/>
          <w:spacing w:val="2"/>
          <w:sz w:val="20"/>
          <w:szCs w:val="20"/>
        </w:rPr>
        <w:t>, значение слова, производство речи, восприятие речи, онтогенез.</w:t>
      </w:r>
    </w:p>
    <w:p w:rsidR="00155378" w:rsidRPr="00155378" w:rsidRDefault="00155378" w:rsidP="00155378">
      <w:pPr>
        <w:ind w:firstLine="426"/>
        <w:jc w:val="both"/>
        <w:rPr>
          <w:rFonts w:ascii="Times New Roman" w:hAnsi="Times New Roman" w:cs="Times New Roman"/>
          <w:bCs/>
          <w:sz w:val="20"/>
          <w:szCs w:val="20"/>
        </w:rPr>
      </w:pPr>
    </w:p>
    <w:p w:rsidR="00155378" w:rsidRPr="00155378" w:rsidRDefault="00155378" w:rsidP="00155378">
      <w:pPr>
        <w:pStyle w:val="3"/>
        <w:spacing w:before="0"/>
        <w:rPr>
          <w:rFonts w:ascii="Times New Roman" w:hAnsi="Times New Roman" w:cs="Times New Roman"/>
          <w:b w:val="0"/>
          <w:color w:val="auto"/>
          <w:sz w:val="20"/>
          <w:szCs w:val="20"/>
        </w:rPr>
      </w:pPr>
      <w:bookmarkStart w:id="2" w:name="_Toc255759044"/>
      <w:bookmarkStart w:id="3" w:name="_Toc255759586"/>
      <w:r w:rsidRPr="00155378">
        <w:rPr>
          <w:rFonts w:ascii="Times New Roman" w:hAnsi="Times New Roman" w:cs="Times New Roman"/>
          <w:b w:val="0"/>
          <w:color w:val="auto"/>
          <w:sz w:val="20"/>
          <w:szCs w:val="20"/>
        </w:rPr>
        <w:t>РОЛЬ ВНУТРЕННЕЙ РЕЧИ В ПОЗНАВАТЕЛЬНОЙ ИНТЕЛЛЕКТУАЛЬНОЙ ДЕЯТЕЛЬНОСТИ ЧЕЛОВЕКА</w:t>
      </w:r>
      <w:bookmarkEnd w:id="2"/>
      <w:bookmarkEnd w:id="3"/>
      <w:r w:rsidRPr="00155378">
        <w:rPr>
          <w:rStyle w:val="af9"/>
          <w:rFonts w:ascii="Times New Roman" w:hAnsi="Times New Roman" w:cs="Times New Roman"/>
          <w:b w:val="0"/>
          <w:color w:val="auto"/>
          <w:sz w:val="20"/>
          <w:szCs w:val="20"/>
        </w:rPr>
        <w:footnoteReference w:customMarkFollows="1" w:id="2"/>
        <w:sym w:font="Symbol" w:char="F02A"/>
      </w:r>
    </w:p>
    <w:p w:rsidR="00155378" w:rsidRPr="00155378" w:rsidRDefault="00155378" w:rsidP="00155378">
      <w:pPr>
        <w:jc w:val="both"/>
        <w:rPr>
          <w:rFonts w:ascii="Times New Roman" w:hAnsi="Times New Roman" w:cs="Times New Roman"/>
          <w:sz w:val="20"/>
          <w:szCs w:val="20"/>
        </w:rPr>
      </w:pP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Рассмотрение функций внутренней речи в первую очередь предполагает отражение ее теснейших связей с другими высшими психическими функциями человека.</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Внутренняя речь, согласно Л.С. Выготскому, «представляет собой совершенно особую, самостоятельную и самобытную функцию речи… особый внутренний план речевого мышления, опосредующий динамическое отношение между мыслью и словом».</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Большинство современных ученых придерживаются той точки зрения, что, хотя мышление и речь неразрывно связаны, они представляют собой как по происхождению, так и по функционированию «относительно независимые реальности». Это совпадает с положениями теории внутренней речи Л.С. Выготского. В чем проявляется связь, неразрывное единство мышления и речи? Л.С. Выготский считал, что неразложимой единицей речевого мышления является значение слова. Слово, писал он, так же относится к речи, как и к мышлению, оно представляет собой живую клеточку, содержащую в самом простом виде основные свойства, присущие речевому мышлению в целом. С психологической точки зрения значение слова, прежде всего, представляет собой обобщение обозначаемого. Но обобщение, по Л.С. Выготскому, представляет собой «чрезвычайный словесный акт мысли», который отражает действительность совершенно иначе, чем она отражается в непосредственных ощущениях и восприятиях. Вместе с тем, слово – это также средство общения, поэтому оно входит в состав речи. Будучи лишенным значения, слово уже не относится ни к мысли, ни к речи; обретая значение, оно сразу же становится органической частью того и другого.</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Однако мышление и речь имеют разные генетические корни. Первоначально (в ходе общественно-исторического развития человека) они выполняли различные функции и развивались отдельно. Исходной функцией речи была коммуникативная функция. При словесном общении содержание, передаваемое речью, предполагает обобщенное отражение явлений, т.е. факт мышления. Вместе с тем такой способ общения, как указательный жест, изначально никакой функции обобщения в себе не несет и поэтому к мысли не относится.</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 xml:space="preserve">В то же время есть виды мышления, которые не связаны с речью, </w:t>
      </w:r>
      <w:proofErr w:type="gramStart"/>
      <w:r w:rsidRPr="00155378">
        <w:rPr>
          <w:spacing w:val="4"/>
          <w:sz w:val="20"/>
          <w:szCs w:val="20"/>
        </w:rPr>
        <w:t>например</w:t>
      </w:r>
      <w:proofErr w:type="gramEnd"/>
      <w:r w:rsidRPr="00155378">
        <w:rPr>
          <w:spacing w:val="4"/>
          <w:sz w:val="20"/>
          <w:szCs w:val="20"/>
        </w:rPr>
        <w:t xml:space="preserve"> наглядно-действенное, или т. н. «практическое мышление» у животных. У маленьких детей есть своеобразные средства коммуникации, не связанные непосредственно с мышлением: выразительные движения, жесты, мимика, отражающие внутреннее состояние живого существа, но не являющиеся знаком или обобщением.</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 xml:space="preserve">Л.С. Выготский полагал, что в возрасте примерно двух лет в отношениях между мышлением и речью наступает критический переломный момент: происходит «перекрест» линий развития мышления и речи; речь начинает становиться </w:t>
      </w:r>
      <w:proofErr w:type="spellStart"/>
      <w:r w:rsidRPr="00155378">
        <w:rPr>
          <w:spacing w:val="4"/>
          <w:sz w:val="20"/>
          <w:szCs w:val="20"/>
        </w:rPr>
        <w:t>интеллектуализированной</w:t>
      </w:r>
      <w:proofErr w:type="spellEnd"/>
      <w:r w:rsidRPr="00155378">
        <w:rPr>
          <w:spacing w:val="4"/>
          <w:sz w:val="20"/>
          <w:szCs w:val="20"/>
        </w:rPr>
        <w:t xml:space="preserve">, а мышление – речевым. Признаками перелома являются быстрое и активное расширение ребенком своего словарного запаса и столь же быстрое увеличение коммуникативного </w:t>
      </w:r>
      <w:r w:rsidRPr="00155378">
        <w:rPr>
          <w:spacing w:val="4"/>
          <w:sz w:val="20"/>
          <w:szCs w:val="20"/>
        </w:rPr>
        <w:lastRenderedPageBreak/>
        <w:t>словаря. Ребенок как бы открывает для себя символическую функцию речи и обнаруживает понимание того, что за словом лежит обобщение; ребенок начинает усваивать понятия.</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Смысловая и внешняя сторона речи ребенка развиваются в противоположных направлениях. Мысль ребенка, рождаясь как «смутное и нерасчлененное целое», благодаря речи «расчленяется и переходит к построению из отдельных частей», в то время как ребенок «в речи переходит от частей к расчлененному целому».</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Сложное взаимодействие речи и мышления, по мнению Л.С.</w:t>
      </w:r>
      <w:r w:rsidRPr="00155378">
        <w:rPr>
          <w:spacing w:val="4"/>
          <w:sz w:val="20"/>
          <w:szCs w:val="20"/>
          <w:lang w:val="be-BY"/>
        </w:rPr>
        <w:t> </w:t>
      </w:r>
      <w:r w:rsidRPr="00155378">
        <w:rPr>
          <w:spacing w:val="4"/>
          <w:sz w:val="20"/>
          <w:szCs w:val="20"/>
        </w:rPr>
        <w:t>Выготского и его последователей, как раз и составляет суть внутренней речи как процесса «испарения речи в мысль». Л.С. Выготский так определяет роль внутренней речи: «Внутренняя речь оказывается динамическим, неустойчивым, текучим моментом, мелькающим между более оформленными и стойкими крайними полюсами... речевого мышления, между словом и мыслью». Внутренняя речь есть «мысль, связанная со словом».</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«Субъективный язык» внутренней речи, не осознаваемый говорящим, сама внутренняя речь, неразрывно связаны с основными элементами, определяющими сознание человека: процессами ощущения, восприятия, памяти, эмоциональными явлениями</w:t>
      </w:r>
      <w:r w:rsidRPr="00155378">
        <w:rPr>
          <w:spacing w:val="4"/>
          <w:sz w:val="20"/>
          <w:szCs w:val="20"/>
          <w:lang w:val="be-BY"/>
        </w:rPr>
        <w:t xml:space="preserve"> </w:t>
      </w:r>
      <w:r w:rsidRPr="00155378">
        <w:rPr>
          <w:spacing w:val="4"/>
          <w:sz w:val="20"/>
          <w:szCs w:val="20"/>
        </w:rPr>
        <w:t xml:space="preserve">(Н.И. </w:t>
      </w:r>
      <w:proofErr w:type="spellStart"/>
      <w:r w:rsidRPr="00155378">
        <w:rPr>
          <w:spacing w:val="4"/>
          <w:sz w:val="20"/>
          <w:szCs w:val="20"/>
        </w:rPr>
        <w:t>Жинкин</w:t>
      </w:r>
      <w:proofErr w:type="spellEnd"/>
      <w:r w:rsidRPr="00155378">
        <w:rPr>
          <w:spacing w:val="4"/>
          <w:sz w:val="20"/>
          <w:szCs w:val="20"/>
        </w:rPr>
        <w:t>, 1982 и др.). Эта связь предопределяется сложным взаимодействием мышления с другими высшими психическими функциями человека. Особенно важна роль внутренней речи в осуществлении произвольных функций, так как она организует и регулирует выполнение любого волевого акта.</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 xml:space="preserve">Очень сложно отделить процессы восприятия и переработки информации от акта ее обозначения. Уже со второй половины первого года жизни ребенка начинают закладываться условия для вербализации чувственного опыта. «Предметная отнесенность слова для ребенка, – по определению Б.Г. Ананьева, – первая реальность речи – есть вместе с тем зрительное включение в ассоциативные массы обозначенных словом образов вещей». Это имеет большое значение для познавательного развития ребенка. Во-первых, повышается эффективность восприятия: соединение чувственного образа со словом через </w:t>
      </w:r>
      <w:proofErr w:type="spellStart"/>
      <w:r w:rsidRPr="00155378">
        <w:rPr>
          <w:spacing w:val="4"/>
          <w:sz w:val="20"/>
          <w:szCs w:val="20"/>
        </w:rPr>
        <w:t>второсигнальные</w:t>
      </w:r>
      <w:proofErr w:type="spellEnd"/>
      <w:r w:rsidRPr="00155378">
        <w:rPr>
          <w:spacing w:val="4"/>
          <w:sz w:val="20"/>
          <w:szCs w:val="20"/>
        </w:rPr>
        <w:t xml:space="preserve"> управляющие импульсы позволяет выделять в вещах социально значимые моменты, находить новые подробности. Во-вторых, создание прочных связей в системе «</w:t>
      </w:r>
      <w:proofErr w:type="spellStart"/>
      <w:r w:rsidRPr="00155378">
        <w:rPr>
          <w:spacing w:val="4"/>
          <w:sz w:val="20"/>
          <w:szCs w:val="20"/>
        </w:rPr>
        <w:t>сенсорика</w:t>
      </w:r>
      <w:proofErr w:type="spellEnd"/>
      <w:r w:rsidRPr="00155378">
        <w:rPr>
          <w:spacing w:val="4"/>
          <w:sz w:val="20"/>
          <w:szCs w:val="20"/>
        </w:rPr>
        <w:t>» – «знаковая сфера» обеспечивает речемыслительную деятельность как таковую. В-третьих, соединение чувственного образа и слова выступает как основа для произвольного комбинирования образов.</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Особенно важна роль речи (с определенного возраста – именно внутренней речи) в развитии наблюдения как анализа и синтеза чувственного и рационального опыта познания. Подчеркивая социально-культурную детерминацию наблюдения, Б.Г. Ананьев обращает внимание на то, что, кроме «алфавита зрительных образов», оно включает и «своеобразный синтаксис наблюдения», обусловленный внутренней речью и многократностью визуально-вербальных компонентов наблюдения.</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Память и внимание человека подвергаются еще большему воздействию языкового механизма речи, чем чувственное познание. Возникновение собственно человеческого внимания теснейшим образом связано с процессом общения, опосредованного знаками. В раннем онтогенезе внимание ребенка направляется главным образом словесными указаниями взрослого. В дальнейшем происходит «</w:t>
      </w:r>
      <w:proofErr w:type="spellStart"/>
      <w:r w:rsidRPr="00155378">
        <w:rPr>
          <w:spacing w:val="4"/>
          <w:sz w:val="20"/>
          <w:szCs w:val="20"/>
        </w:rPr>
        <w:t>интериоризация</w:t>
      </w:r>
      <w:proofErr w:type="spellEnd"/>
      <w:r w:rsidRPr="00155378">
        <w:rPr>
          <w:spacing w:val="4"/>
          <w:sz w:val="20"/>
          <w:szCs w:val="20"/>
        </w:rPr>
        <w:t xml:space="preserve">» (перевод во внутренний план) внешнего предметного и внешнего знакового компонентов. В школе П.Я. Гальперина, где была выработана концепция развития внимания в процессе </w:t>
      </w:r>
      <w:proofErr w:type="spellStart"/>
      <w:r w:rsidRPr="00155378">
        <w:rPr>
          <w:spacing w:val="4"/>
          <w:sz w:val="20"/>
          <w:szCs w:val="20"/>
        </w:rPr>
        <w:t>интериоризации</w:t>
      </w:r>
      <w:proofErr w:type="spellEnd"/>
      <w:r w:rsidRPr="00155378">
        <w:rPr>
          <w:spacing w:val="4"/>
          <w:sz w:val="20"/>
          <w:szCs w:val="20"/>
        </w:rPr>
        <w:t xml:space="preserve"> совместного практического действия ребенка и взрослого, сопровождаемого знаковым общением, принято говорить о «словесном знаке». Постепенно, по мере формирования внутренней речи, внимание из «внешнего», социально опосредованного, становится внутренним. Формирование «умственного действия», приводя к формированию мысли, одновременно приводит и к формированию внимания, направленного на мыслимое содержание. В дальнейшем речь как бы «исчезает», но при субъективных трудностях в сосредоточении человек с помощью внутренней речи выделяет интересующий его предмет или содержание и старается подавить мешающие раздражители.</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Роль внутренней речи в анализе и обобщении чувственного опыта человека и становлении произвольного внимания имеет непосредственное отношение и к памяти. С одной стороны, память соприкасается с непосредственным чувственным опытом человека. Но образы-впечатления и целостные картины, «запомнившиеся в раннем детстве, до становления речи, как бы исчезают из нашей памяти».</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 xml:space="preserve">Как отмечает И.А. Зимняя, в онтогенезе (применительно к познавательному развитию) наглядно прослеживается формирование произвольной памяти, опирающейся на знаки. В раннем детстве преобладает двигательная и образная память, она «непосредственна», ребенок не может ею управлять, он, по выражению Л.С. Выготского, «мыслит вспоминая». В процессе общения ребенок усваивает социально выработанные принципы и приемы запоминания с помощью языкового знака. Введение знака в структуру процесса запоминания резко повышает произвольность памяти; наряду с образами в ней начинают кодироваться с помощью знаков «смыслы», «концепты» (по определению Н.И. </w:t>
      </w:r>
      <w:proofErr w:type="spellStart"/>
      <w:r w:rsidRPr="00155378">
        <w:rPr>
          <w:spacing w:val="4"/>
          <w:sz w:val="20"/>
          <w:szCs w:val="20"/>
        </w:rPr>
        <w:t>Жинкина</w:t>
      </w:r>
      <w:proofErr w:type="spellEnd"/>
      <w:r w:rsidRPr="00155378">
        <w:rPr>
          <w:spacing w:val="4"/>
          <w:sz w:val="20"/>
          <w:szCs w:val="20"/>
        </w:rPr>
        <w:t xml:space="preserve">). Вот как рассматривает в связи с этим формирование внутренних средств запоминания А.Н. Леонтьев: «Можно предположить, что самый переход, совершающийся от внешне опосредствованного запоминания к запоминанию, внутренне опосредствованному, стоит в теснейшей связи с превращением речи из чисто внешней функции в функцию внутреннюю». Другими словами, соответствующие функции внешней (эгоцентрической) речи становятся функциями речи внутренней. Таким образом, процесс совершенствования памяти человека идет в тесной связи с развитием внутренней речи. Указанное, разумеется, не означает, что вся память превращается в вербальную, образные компоненты (наряду со знаками языка) продолжают играть в ней существенную роль. Тем не менее, ведущая роль в </w:t>
      </w:r>
      <w:proofErr w:type="spellStart"/>
      <w:r w:rsidRPr="00155378">
        <w:rPr>
          <w:spacing w:val="4"/>
          <w:sz w:val="20"/>
          <w:szCs w:val="20"/>
        </w:rPr>
        <w:t>мнестических</w:t>
      </w:r>
      <w:proofErr w:type="spellEnd"/>
      <w:r w:rsidRPr="00155378">
        <w:rPr>
          <w:spacing w:val="4"/>
          <w:sz w:val="20"/>
          <w:szCs w:val="20"/>
        </w:rPr>
        <w:t xml:space="preserve"> процессах с определенного момента онтогенетического развития (к началу школьного возраста) принадлежит именно знакам языка и кодовым единицам внутренней речи.</w:t>
      </w:r>
    </w:p>
    <w:p w:rsidR="00155378" w:rsidRPr="00155378" w:rsidRDefault="00155378" w:rsidP="00155378">
      <w:pPr>
        <w:pStyle w:val="ac"/>
        <w:spacing w:before="0" w:beforeAutospacing="0" w:after="0" w:afterAutospacing="0"/>
        <w:ind w:firstLine="567"/>
        <w:jc w:val="both"/>
        <w:rPr>
          <w:spacing w:val="4"/>
          <w:sz w:val="20"/>
          <w:szCs w:val="20"/>
        </w:rPr>
      </w:pPr>
      <w:r w:rsidRPr="00155378">
        <w:rPr>
          <w:spacing w:val="4"/>
          <w:sz w:val="20"/>
          <w:szCs w:val="20"/>
        </w:rPr>
        <w:t xml:space="preserve">Видный отечественный психолог, ученик Л.С. Выготского А.Н. Соколов выдвинул положение о том, что в процессе мышления внутренняя речь представляет собой активный артикуляционный, несознаваемый процесс, беспрепятственное течение которого очень важно для реализации тех психологических функций, в которых внутренняя речь принимает участие. Он экспериментально исследовал влияние различных искусственно создаваемых речевых помех на различные виды мыслительной деятельности. Помехи делали очень затруднительным внутреннее проговаривание слов (т.е. временно блокировали внутреннюю речь) и позволяли выяснить роль внутренней речи при мыслительных действиях. Основываясь на данных этих исследований, А.Н. </w:t>
      </w:r>
      <w:r w:rsidRPr="00155378">
        <w:rPr>
          <w:spacing w:val="4"/>
          <w:sz w:val="20"/>
          <w:szCs w:val="20"/>
        </w:rPr>
        <w:lastRenderedPageBreak/>
        <w:t>Соколов пришел к выводу, что внутренняя речь обладает как функцией смыслового обобщения, так и функцией смыслового запоминания, и обе «эти функции крайне нарушаются при действии речевых помех».</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b/>
          <w:sz w:val="20"/>
          <w:szCs w:val="20"/>
        </w:rPr>
      </w:pPr>
      <w:r w:rsidRPr="00155378">
        <w:rPr>
          <w:rFonts w:ascii="Times New Roman" w:hAnsi="Times New Roman" w:cs="Times New Roman"/>
          <w:b/>
          <w:sz w:val="20"/>
          <w:szCs w:val="20"/>
        </w:rPr>
        <w:t>Вопросы для самоконтроля</w:t>
      </w:r>
      <w:r w:rsidRPr="00155378">
        <w:rPr>
          <w:rFonts w:ascii="Times New Roman" w:hAnsi="Times New Roman" w:cs="Times New Roman"/>
          <w:sz w:val="20"/>
          <w:szCs w:val="20"/>
        </w:rPr>
        <w:t>:</w:t>
      </w:r>
    </w:p>
    <w:p w:rsidR="00155378" w:rsidRPr="00155378" w:rsidRDefault="00155378" w:rsidP="00155378">
      <w:pPr>
        <w:numPr>
          <w:ilvl w:val="0"/>
          <w:numId w:val="25"/>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В чем проявляется неразрывное единство мышления и речи?</w:t>
      </w:r>
      <w:r w:rsidRPr="00155378">
        <w:rPr>
          <w:rFonts w:ascii="Times New Roman" w:hAnsi="Times New Roman" w:cs="Times New Roman"/>
          <w:bCs/>
          <w:color w:val="000000"/>
          <w:sz w:val="20"/>
          <w:szCs w:val="20"/>
        </w:rPr>
        <w:t xml:space="preserve"> </w:t>
      </w:r>
    </w:p>
    <w:p w:rsidR="00155378" w:rsidRPr="00155378" w:rsidRDefault="00155378" w:rsidP="00155378">
      <w:pPr>
        <w:numPr>
          <w:ilvl w:val="0"/>
          <w:numId w:val="25"/>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Существуют ли виды мышления, которые не связаны с речью</w:t>
      </w:r>
      <w:r w:rsidRPr="00155378">
        <w:rPr>
          <w:rFonts w:ascii="Times New Roman" w:hAnsi="Times New Roman" w:cs="Times New Roman"/>
          <w:bCs/>
          <w:color w:val="000000"/>
          <w:sz w:val="20"/>
          <w:szCs w:val="20"/>
        </w:rPr>
        <w:t>?</w:t>
      </w:r>
    </w:p>
    <w:p w:rsidR="00155378" w:rsidRPr="00155378" w:rsidRDefault="00155378" w:rsidP="00155378">
      <w:pPr>
        <w:numPr>
          <w:ilvl w:val="0"/>
          <w:numId w:val="25"/>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Какова роль внутренней речи в развитии высших психических функций человека?</w:t>
      </w:r>
    </w:p>
    <w:p w:rsidR="00155378" w:rsidRPr="00155378" w:rsidRDefault="00155378" w:rsidP="00155378">
      <w:pPr>
        <w:numPr>
          <w:ilvl w:val="0"/>
          <w:numId w:val="25"/>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Проследите развитие внутренней речи в онтогенезе.</w:t>
      </w: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pStyle w:val="a3"/>
        <w:numPr>
          <w:ilvl w:val="0"/>
          <w:numId w:val="39"/>
        </w:numPr>
        <w:tabs>
          <w:tab w:val="left" w:pos="284"/>
        </w:tabs>
        <w:rPr>
          <w:rFonts w:cs="Times New Roman"/>
          <w:b/>
          <w:bCs/>
          <w:sz w:val="20"/>
          <w:szCs w:val="20"/>
        </w:rPr>
      </w:pPr>
      <w:r w:rsidRPr="00155378">
        <w:rPr>
          <w:rFonts w:cs="Times New Roman"/>
          <w:b/>
          <w:sz w:val="20"/>
          <w:szCs w:val="20"/>
        </w:rPr>
        <w:t>ПСИХОЛИНГВИСТИЧЕСКИЙ АНАЛИЗ ПРОЦЕССОВ ПОРОЖДЕНИЯ И ВОСПРИЯТИЯ РЕЧИ</w:t>
      </w:r>
    </w:p>
    <w:p w:rsidR="00155378" w:rsidRPr="00155378" w:rsidRDefault="00155378" w:rsidP="00155378">
      <w:pPr>
        <w:ind w:firstLine="426"/>
        <w:jc w:val="both"/>
        <w:rPr>
          <w:rFonts w:ascii="Times New Roman" w:hAnsi="Times New Roman" w:cs="Times New Roman"/>
          <w:b/>
          <w:bCs/>
          <w:sz w:val="20"/>
          <w:szCs w:val="20"/>
        </w:rPr>
      </w:pPr>
    </w:p>
    <w:p w:rsidR="00155378" w:rsidRPr="00155378" w:rsidRDefault="00155378" w:rsidP="00155378">
      <w:pPr>
        <w:ind w:firstLine="567"/>
        <w:jc w:val="both"/>
        <w:rPr>
          <w:rFonts w:ascii="Times New Roman" w:hAnsi="Times New Roman" w:cs="Times New Roman"/>
          <w:color w:val="000000"/>
          <w:spacing w:val="3"/>
          <w:sz w:val="20"/>
          <w:szCs w:val="20"/>
        </w:rPr>
      </w:pPr>
      <w:r w:rsidRPr="00155378">
        <w:rPr>
          <w:rFonts w:ascii="Times New Roman" w:hAnsi="Times New Roman" w:cs="Times New Roman"/>
          <w:b/>
          <w:bCs/>
          <w:sz w:val="20"/>
          <w:szCs w:val="20"/>
        </w:rPr>
        <w:t>Ключевые слова</w:t>
      </w:r>
      <w:r w:rsidRPr="00155378">
        <w:rPr>
          <w:rFonts w:ascii="Times New Roman" w:hAnsi="Times New Roman" w:cs="Times New Roman"/>
          <w:bCs/>
          <w:sz w:val="20"/>
          <w:szCs w:val="20"/>
        </w:rPr>
        <w:t>:</w:t>
      </w:r>
      <w:r w:rsidRPr="00155378">
        <w:rPr>
          <w:rFonts w:ascii="Times New Roman" w:hAnsi="Times New Roman" w:cs="Times New Roman"/>
          <w:b/>
          <w:bCs/>
          <w:sz w:val="20"/>
          <w:szCs w:val="20"/>
        </w:rPr>
        <w:t xml:space="preserve"> </w:t>
      </w:r>
      <w:r w:rsidRPr="00155378">
        <w:rPr>
          <w:rFonts w:ascii="Times New Roman" w:hAnsi="Times New Roman" w:cs="Times New Roman"/>
          <w:bCs/>
          <w:sz w:val="20"/>
          <w:szCs w:val="20"/>
        </w:rPr>
        <w:t xml:space="preserve">онтогенез, языковое сознание, сенсомоторная логика, концептуальная логика, </w:t>
      </w:r>
      <w:r w:rsidRPr="00155378">
        <w:rPr>
          <w:rFonts w:ascii="Times New Roman" w:hAnsi="Times New Roman" w:cs="Times New Roman"/>
          <w:bCs/>
          <w:color w:val="000000"/>
          <w:spacing w:val="2"/>
          <w:sz w:val="20"/>
          <w:szCs w:val="20"/>
        </w:rPr>
        <w:t>эгоцентри</w:t>
      </w:r>
      <w:r w:rsidRPr="00155378">
        <w:rPr>
          <w:rFonts w:ascii="Times New Roman" w:hAnsi="Times New Roman" w:cs="Times New Roman"/>
          <w:bCs/>
          <w:color w:val="000000"/>
          <w:spacing w:val="1"/>
          <w:sz w:val="20"/>
          <w:szCs w:val="20"/>
        </w:rPr>
        <w:t>ческая речь</w:t>
      </w:r>
      <w:r w:rsidRPr="00155378">
        <w:rPr>
          <w:rFonts w:ascii="Times New Roman" w:hAnsi="Times New Roman" w:cs="Times New Roman"/>
          <w:color w:val="000000"/>
          <w:sz w:val="20"/>
          <w:szCs w:val="20"/>
        </w:rPr>
        <w:t xml:space="preserve">, </w:t>
      </w:r>
      <w:r w:rsidRPr="00155378">
        <w:rPr>
          <w:rFonts w:ascii="Times New Roman" w:hAnsi="Times New Roman" w:cs="Times New Roman"/>
          <w:color w:val="000000"/>
          <w:spacing w:val="1"/>
          <w:sz w:val="20"/>
          <w:szCs w:val="20"/>
        </w:rPr>
        <w:t xml:space="preserve">концепция «врожденных знаний», </w:t>
      </w:r>
      <w:r w:rsidRPr="00155378">
        <w:rPr>
          <w:rFonts w:ascii="Times New Roman" w:hAnsi="Times New Roman" w:cs="Times New Roman"/>
          <w:color w:val="000000"/>
          <w:sz w:val="20"/>
          <w:szCs w:val="20"/>
        </w:rPr>
        <w:t>производство речи, социализация личности</w:t>
      </w:r>
      <w:r w:rsidRPr="00155378">
        <w:rPr>
          <w:rFonts w:ascii="Times New Roman" w:hAnsi="Times New Roman" w:cs="Times New Roman"/>
          <w:color w:val="000000"/>
          <w:spacing w:val="2"/>
          <w:sz w:val="20"/>
          <w:szCs w:val="20"/>
        </w:rPr>
        <w:t>.</w:t>
      </w:r>
    </w:p>
    <w:p w:rsidR="00155378" w:rsidRPr="00155378" w:rsidRDefault="00155378" w:rsidP="00155378">
      <w:pPr>
        <w:ind w:firstLine="426"/>
        <w:jc w:val="both"/>
        <w:rPr>
          <w:rFonts w:ascii="Times New Roman" w:hAnsi="Times New Roman" w:cs="Times New Roman"/>
          <w:b/>
          <w:bCs/>
          <w:sz w:val="20"/>
          <w:szCs w:val="20"/>
        </w:rPr>
      </w:pPr>
    </w:p>
    <w:p w:rsidR="00155378" w:rsidRPr="00155378" w:rsidRDefault="00155378" w:rsidP="00155378">
      <w:pPr>
        <w:shd w:val="clear" w:color="auto" w:fill="FFFFFF"/>
        <w:tabs>
          <w:tab w:val="left" w:pos="9072"/>
        </w:tabs>
        <w:ind w:right="-3"/>
        <w:jc w:val="center"/>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ТЕОРИЯ ФОРМИРОВАНИЯ ЯЗЫКОВОГО СОЗНАНИЯ</w:t>
      </w:r>
    </w:p>
    <w:p w:rsidR="00155378" w:rsidRPr="00155378" w:rsidRDefault="00155378" w:rsidP="00155378">
      <w:pPr>
        <w:shd w:val="clear" w:color="auto" w:fill="FFFFFF"/>
        <w:tabs>
          <w:tab w:val="left" w:pos="9072"/>
        </w:tabs>
        <w:ind w:right="-3"/>
        <w:jc w:val="center"/>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В ОНТОГЕНЕЗЕ</w:t>
      </w:r>
      <w:r w:rsidRPr="00155378">
        <w:rPr>
          <w:rStyle w:val="af9"/>
          <w:rFonts w:ascii="Times New Roman" w:hAnsi="Times New Roman" w:cs="Times New Roman"/>
          <w:bCs/>
          <w:color w:val="000000"/>
          <w:sz w:val="20"/>
          <w:szCs w:val="20"/>
        </w:rPr>
        <w:footnoteReference w:customMarkFollows="1" w:id="3"/>
        <w:sym w:font="Symbol" w:char="F02A"/>
      </w:r>
    </w:p>
    <w:p w:rsidR="00155378" w:rsidRPr="00155378" w:rsidRDefault="00155378" w:rsidP="00155378">
      <w:pPr>
        <w:shd w:val="clear" w:color="auto" w:fill="FFFFFF"/>
        <w:tabs>
          <w:tab w:val="left" w:pos="8931"/>
          <w:tab w:val="left" w:pos="9069"/>
        </w:tabs>
        <w:ind w:left="5"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 xml:space="preserve">Самая простая модель онтогенеза принадлежит отечественному педагогу П.П. </w:t>
      </w:r>
      <w:proofErr w:type="spellStart"/>
      <w:r w:rsidRPr="00155378">
        <w:rPr>
          <w:rFonts w:ascii="Times New Roman" w:hAnsi="Times New Roman" w:cs="Times New Roman"/>
          <w:color w:val="000000"/>
          <w:spacing w:val="-4"/>
          <w:sz w:val="20"/>
          <w:szCs w:val="20"/>
        </w:rPr>
        <w:t>Блонскому</w:t>
      </w:r>
      <w:proofErr w:type="spellEnd"/>
      <w:r w:rsidRPr="00155378">
        <w:rPr>
          <w:rFonts w:ascii="Times New Roman" w:hAnsi="Times New Roman" w:cs="Times New Roman"/>
          <w:color w:val="000000"/>
          <w:spacing w:val="-4"/>
          <w:sz w:val="20"/>
          <w:szCs w:val="20"/>
        </w:rPr>
        <w:t xml:space="preserve">, который выделял четыре стадии процесса освоения слова: 1) за словом следует слово; 2) за действием следует слово; 3) за словом следует действие; 4) слово заменяет действие. Сходную теорию выдвигал и Л. </w:t>
      </w:r>
      <w:proofErr w:type="spellStart"/>
      <w:r w:rsidRPr="00155378">
        <w:rPr>
          <w:rFonts w:ascii="Times New Roman" w:hAnsi="Times New Roman" w:cs="Times New Roman"/>
          <w:color w:val="000000"/>
          <w:spacing w:val="-4"/>
          <w:sz w:val="20"/>
          <w:szCs w:val="20"/>
        </w:rPr>
        <w:t>Блумфилд</w:t>
      </w:r>
      <w:proofErr w:type="spellEnd"/>
      <w:r w:rsidRPr="00155378">
        <w:rPr>
          <w:rFonts w:ascii="Times New Roman" w:hAnsi="Times New Roman" w:cs="Times New Roman"/>
          <w:color w:val="000000"/>
          <w:spacing w:val="-4"/>
          <w:sz w:val="20"/>
          <w:szCs w:val="20"/>
        </w:rPr>
        <w:t>.</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 xml:space="preserve">Обоснованный ответ на вопрос о соотношении биологического и социального дал Ж. Пиаже. Суть его гипотезы состоит в том, что «условия возникновения языка составляют часть более широкой совокупности (условий), подготовленной различными стадиями сенсомоторного интеллекта». Пиаже полагал, что ребенок проходит в своем развитии два этапа. На стадии </w:t>
      </w:r>
      <w:r w:rsidRPr="00155378">
        <w:rPr>
          <w:rFonts w:ascii="Times New Roman" w:hAnsi="Times New Roman" w:cs="Times New Roman"/>
          <w:b/>
          <w:bCs/>
          <w:color w:val="000000"/>
          <w:spacing w:val="-4"/>
          <w:sz w:val="20"/>
          <w:szCs w:val="20"/>
        </w:rPr>
        <w:t xml:space="preserve">сенсомоторной логики </w:t>
      </w:r>
      <w:r w:rsidRPr="00155378">
        <w:rPr>
          <w:rFonts w:ascii="Times New Roman" w:hAnsi="Times New Roman" w:cs="Times New Roman"/>
          <w:color w:val="000000"/>
          <w:spacing w:val="-4"/>
          <w:sz w:val="20"/>
          <w:szCs w:val="20"/>
        </w:rPr>
        <w:t xml:space="preserve">у ребенка развивается </w:t>
      </w:r>
      <w:r w:rsidRPr="00155378">
        <w:rPr>
          <w:rFonts w:ascii="Times New Roman" w:hAnsi="Times New Roman" w:cs="Times New Roman"/>
          <w:b/>
          <w:bCs/>
          <w:color w:val="000000"/>
          <w:spacing w:val="-4"/>
          <w:sz w:val="20"/>
          <w:szCs w:val="20"/>
        </w:rPr>
        <w:t xml:space="preserve">сенсомоторный интеллект, </w:t>
      </w:r>
      <w:r w:rsidRPr="00155378">
        <w:rPr>
          <w:rFonts w:ascii="Times New Roman" w:hAnsi="Times New Roman" w:cs="Times New Roman"/>
          <w:color w:val="000000"/>
          <w:spacing w:val="-4"/>
          <w:sz w:val="20"/>
          <w:szCs w:val="20"/>
        </w:rPr>
        <w:t xml:space="preserve">который помогает ему освоить некоторую логику – логику действий. Она позволяет ему сформировать способность к генерализации действий. По Пиаже, второй этап развития ребенка – это перевод от логики действий к </w:t>
      </w:r>
      <w:r w:rsidRPr="00155378">
        <w:rPr>
          <w:rFonts w:ascii="Times New Roman" w:hAnsi="Times New Roman" w:cs="Times New Roman"/>
          <w:b/>
          <w:bCs/>
          <w:color w:val="000000"/>
          <w:spacing w:val="-4"/>
          <w:sz w:val="20"/>
          <w:szCs w:val="20"/>
        </w:rPr>
        <w:t>концептуальной логике</w:t>
      </w:r>
      <w:r w:rsidRPr="00155378">
        <w:rPr>
          <w:rFonts w:ascii="Times New Roman" w:hAnsi="Times New Roman" w:cs="Times New Roman"/>
          <w:bCs/>
          <w:color w:val="000000"/>
          <w:spacing w:val="-4"/>
          <w:sz w:val="20"/>
          <w:szCs w:val="20"/>
        </w:rPr>
        <w:t>.</w:t>
      </w:r>
      <w:r w:rsidRPr="00155378">
        <w:rPr>
          <w:rFonts w:ascii="Times New Roman" w:hAnsi="Times New Roman" w:cs="Times New Roman"/>
          <w:b/>
          <w:bCs/>
          <w:color w:val="000000"/>
          <w:spacing w:val="-4"/>
          <w:sz w:val="20"/>
          <w:szCs w:val="20"/>
        </w:rPr>
        <w:t xml:space="preserve"> </w:t>
      </w:r>
      <w:r w:rsidRPr="00155378">
        <w:rPr>
          <w:rFonts w:ascii="Times New Roman" w:hAnsi="Times New Roman" w:cs="Times New Roman"/>
          <w:color w:val="000000"/>
          <w:spacing w:val="-4"/>
          <w:sz w:val="20"/>
          <w:szCs w:val="20"/>
        </w:rPr>
        <w:t>Он происходит на втором году жизни. На этой стадии развития интеллекта ребенок начинает осваивать язык как семиотическое средство. Ребенок имитирует жесты взрослых, начинает представлять схемы действий, и у него развивается семиотическая функция. Кроме этого, Пиаже говорил о трех стадиях умственного развития детей.</w:t>
      </w:r>
    </w:p>
    <w:p w:rsidR="00155378" w:rsidRPr="00155378" w:rsidRDefault="00155378" w:rsidP="00155378">
      <w:pPr>
        <w:shd w:val="clear" w:color="auto" w:fill="FFFFFF"/>
        <w:tabs>
          <w:tab w:val="left" w:pos="8931"/>
          <w:tab w:val="left" w:pos="9069"/>
        </w:tabs>
        <w:ind w:left="29" w:right="-3" w:firstLine="562"/>
        <w:jc w:val="both"/>
        <w:rPr>
          <w:rFonts w:ascii="Times New Roman" w:hAnsi="Times New Roman" w:cs="Times New Roman"/>
          <w:color w:val="000000"/>
          <w:spacing w:val="-4"/>
          <w:sz w:val="20"/>
          <w:szCs w:val="20"/>
        </w:rPr>
      </w:pPr>
      <w:r w:rsidRPr="00155378">
        <w:rPr>
          <w:rFonts w:ascii="Times New Roman" w:hAnsi="Times New Roman" w:cs="Times New Roman"/>
          <w:i/>
          <w:iCs/>
          <w:color w:val="000000"/>
          <w:spacing w:val="-4"/>
          <w:sz w:val="20"/>
          <w:szCs w:val="20"/>
        </w:rPr>
        <w:t xml:space="preserve">Первая стадия </w:t>
      </w:r>
      <w:r w:rsidRPr="00155378">
        <w:rPr>
          <w:rFonts w:ascii="Times New Roman" w:hAnsi="Times New Roman" w:cs="Times New Roman"/>
          <w:color w:val="000000"/>
          <w:spacing w:val="-4"/>
          <w:sz w:val="20"/>
          <w:szCs w:val="20"/>
        </w:rPr>
        <w:t>(</w:t>
      </w:r>
      <w:proofErr w:type="spellStart"/>
      <w:r w:rsidRPr="00155378">
        <w:rPr>
          <w:rFonts w:ascii="Times New Roman" w:hAnsi="Times New Roman" w:cs="Times New Roman"/>
          <w:color w:val="000000"/>
          <w:spacing w:val="-4"/>
          <w:sz w:val="20"/>
          <w:szCs w:val="20"/>
        </w:rPr>
        <w:t>дооперациональная</w:t>
      </w:r>
      <w:proofErr w:type="spellEnd"/>
      <w:r w:rsidRPr="00155378">
        <w:rPr>
          <w:rFonts w:ascii="Times New Roman" w:hAnsi="Times New Roman" w:cs="Times New Roman"/>
          <w:color w:val="000000"/>
          <w:spacing w:val="-4"/>
          <w:sz w:val="20"/>
          <w:szCs w:val="20"/>
        </w:rPr>
        <w:t xml:space="preserve">) заканчивается примерно </w:t>
      </w:r>
      <w:proofErr w:type="gramStart"/>
      <w:r w:rsidRPr="00155378">
        <w:rPr>
          <w:rFonts w:ascii="Times New Roman" w:hAnsi="Times New Roman" w:cs="Times New Roman"/>
          <w:color w:val="000000"/>
          <w:spacing w:val="-4"/>
          <w:sz w:val="20"/>
          <w:szCs w:val="20"/>
        </w:rPr>
        <w:t xml:space="preserve">к  </w:t>
      </w:r>
      <w:r w:rsidRPr="00155378">
        <w:rPr>
          <w:rFonts w:ascii="Times New Roman" w:hAnsi="Times New Roman" w:cs="Times New Roman"/>
          <w:color w:val="000000"/>
          <w:spacing w:val="-4"/>
          <w:sz w:val="20"/>
          <w:szCs w:val="20"/>
        </w:rPr>
        <w:br/>
      </w:r>
      <w:r w:rsidRPr="00155378">
        <w:rPr>
          <w:rFonts w:ascii="Times New Roman" w:hAnsi="Times New Roman" w:cs="Times New Roman"/>
          <w:iCs/>
          <w:color w:val="000000"/>
          <w:spacing w:val="-4"/>
          <w:sz w:val="20"/>
          <w:szCs w:val="20"/>
        </w:rPr>
        <w:t>6</w:t>
      </w:r>
      <w:proofErr w:type="gramEnd"/>
      <w:r w:rsidRPr="00155378">
        <w:rPr>
          <w:rFonts w:ascii="Times New Roman" w:hAnsi="Times New Roman" w:cs="Times New Roman"/>
          <w:i/>
          <w:iCs/>
          <w:color w:val="000000"/>
          <w:spacing w:val="-4"/>
          <w:sz w:val="20"/>
          <w:szCs w:val="20"/>
        </w:rPr>
        <w:t xml:space="preserve"> </w:t>
      </w:r>
      <w:r w:rsidRPr="00155378">
        <w:rPr>
          <w:rFonts w:ascii="Times New Roman" w:hAnsi="Times New Roman" w:cs="Times New Roman"/>
          <w:color w:val="000000"/>
          <w:spacing w:val="-4"/>
          <w:sz w:val="20"/>
          <w:szCs w:val="20"/>
        </w:rPr>
        <w:t xml:space="preserve">годам (у европейских детей). Умственная деятельность ребенка в этом возрасте состоит в основном в установлении соответствий между опытом и действием: интерес ребенка сводится к манипулированию предметами. У ребенка на этой стадии нет понятия «обратимости» – ему недоступны некоторые фундаментальные понятия, лежащие в основе математики и физики (например, что при разбиении на группы общее число элементов не меняется, или что масса и вес предмета </w:t>
      </w:r>
      <w:proofErr w:type="gramStart"/>
      <w:r w:rsidRPr="00155378">
        <w:rPr>
          <w:rFonts w:ascii="Times New Roman" w:hAnsi="Times New Roman" w:cs="Times New Roman"/>
          <w:color w:val="000000"/>
          <w:spacing w:val="-4"/>
          <w:sz w:val="20"/>
          <w:szCs w:val="20"/>
        </w:rPr>
        <w:t>при  изменении</w:t>
      </w:r>
      <w:proofErr w:type="gramEnd"/>
      <w:r w:rsidRPr="00155378">
        <w:rPr>
          <w:rFonts w:ascii="Times New Roman" w:hAnsi="Times New Roman" w:cs="Times New Roman"/>
          <w:color w:val="000000"/>
          <w:spacing w:val="-4"/>
          <w:sz w:val="20"/>
          <w:szCs w:val="20"/>
        </w:rPr>
        <w:t xml:space="preserve"> его формы остаются неизменными). Естественно, на этой стадии возможности взрослых в объяснении этих понятий весьма ограничены.</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i/>
          <w:iCs/>
          <w:color w:val="000000"/>
          <w:spacing w:val="-4"/>
          <w:sz w:val="20"/>
          <w:szCs w:val="20"/>
        </w:rPr>
        <w:t xml:space="preserve">Вторая стадия </w:t>
      </w:r>
      <w:r w:rsidRPr="00155378">
        <w:rPr>
          <w:rFonts w:ascii="Times New Roman" w:hAnsi="Times New Roman" w:cs="Times New Roman"/>
          <w:color w:val="000000"/>
          <w:spacing w:val="-4"/>
          <w:sz w:val="20"/>
          <w:szCs w:val="20"/>
        </w:rPr>
        <w:t xml:space="preserve">(стадия конкретных операций) начинается с поступления ребенка в школу. Теперь – это не просто действия, а операции, т.е. приемы, с помощью которых данные о реальном мире вводятся в сознание, </w:t>
      </w:r>
      <w:proofErr w:type="spellStart"/>
      <w:r w:rsidRPr="00155378">
        <w:rPr>
          <w:rFonts w:ascii="Times New Roman" w:hAnsi="Times New Roman" w:cs="Times New Roman"/>
          <w:color w:val="000000"/>
          <w:spacing w:val="-4"/>
          <w:sz w:val="20"/>
          <w:szCs w:val="20"/>
        </w:rPr>
        <w:t>преобразуясь</w:t>
      </w:r>
      <w:proofErr w:type="spellEnd"/>
      <w:r w:rsidRPr="00155378">
        <w:rPr>
          <w:rFonts w:ascii="Times New Roman" w:hAnsi="Times New Roman" w:cs="Times New Roman"/>
          <w:color w:val="000000"/>
          <w:spacing w:val="-4"/>
          <w:sz w:val="20"/>
          <w:szCs w:val="20"/>
        </w:rPr>
        <w:t xml:space="preserve"> в форму, подходящую для решения данной задачи. Операция отличается от простого действия или целенаправленного поведения двумя признаками: она может быть проделана </w:t>
      </w:r>
      <w:proofErr w:type="gramStart"/>
      <w:r w:rsidRPr="00155378">
        <w:rPr>
          <w:rFonts w:ascii="Times New Roman" w:hAnsi="Times New Roman" w:cs="Times New Roman"/>
          <w:color w:val="000000"/>
          <w:spacing w:val="-4"/>
          <w:sz w:val="20"/>
          <w:szCs w:val="20"/>
        </w:rPr>
        <w:t>мысленно</w:t>
      </w:r>
      <w:proofErr w:type="gramEnd"/>
      <w:r w:rsidRPr="00155378">
        <w:rPr>
          <w:rFonts w:ascii="Times New Roman" w:hAnsi="Times New Roman" w:cs="Times New Roman"/>
          <w:color w:val="000000"/>
          <w:spacing w:val="-4"/>
          <w:sz w:val="20"/>
          <w:szCs w:val="20"/>
        </w:rPr>
        <w:t xml:space="preserve"> и она обратима. Иногда обретенная им на этой стадии наивная вера в обратимость заходит у ребенка так далеко, что он полагает возможным восстановление сгоревшего листа бумаги, а не только соединение обратно разобранного на части кубика. Ребенок уже способен упорядочивать и классифицировать конкретные и знакомые ему по прошлому опыту предметы, но не способен описывать то, что вообще могло бы произойти. Он еще не может анализировать ситуации, которые не видит непосредственно или с которыми он не встречался ранее. Иными словами, он еще не имеет способности к экстраполяции.</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i/>
          <w:iCs/>
          <w:color w:val="000000"/>
          <w:spacing w:val="-4"/>
          <w:sz w:val="20"/>
          <w:szCs w:val="20"/>
        </w:rPr>
        <w:t xml:space="preserve">Третья стадия </w:t>
      </w:r>
      <w:r w:rsidRPr="00155378">
        <w:rPr>
          <w:rFonts w:ascii="Times New Roman" w:hAnsi="Times New Roman" w:cs="Times New Roman"/>
          <w:color w:val="000000"/>
          <w:spacing w:val="-4"/>
          <w:sz w:val="20"/>
          <w:szCs w:val="20"/>
        </w:rPr>
        <w:t xml:space="preserve">(формальных операций) наступает примерно к </w:t>
      </w:r>
      <w:r w:rsidRPr="00155378">
        <w:rPr>
          <w:rFonts w:ascii="Times New Roman" w:hAnsi="Times New Roman" w:cs="Times New Roman"/>
          <w:color w:val="000000"/>
          <w:spacing w:val="-4"/>
          <w:sz w:val="20"/>
          <w:szCs w:val="20"/>
        </w:rPr>
        <w:br/>
        <w:t>10</w:t>
      </w:r>
      <w:r w:rsidRPr="00155378">
        <w:rPr>
          <w:rFonts w:ascii="Times New Roman" w:hAnsi="Times New Roman" w:cs="Times New Roman"/>
          <w:spacing w:val="-4"/>
          <w:sz w:val="20"/>
          <w:szCs w:val="20"/>
        </w:rPr>
        <w:t>–</w:t>
      </w:r>
      <w:r w:rsidRPr="00155378">
        <w:rPr>
          <w:rFonts w:ascii="Times New Roman" w:hAnsi="Times New Roman" w:cs="Times New Roman"/>
          <w:color w:val="000000"/>
          <w:spacing w:val="-4"/>
          <w:sz w:val="20"/>
          <w:szCs w:val="20"/>
        </w:rPr>
        <w:t>14 годам. На этой стадии ребенок способен оперировать гипотетическими утверждениями, а не ограничен только конкретными предметами и своим предшествующим опытом. Именно на этом этапе он приобретает способность к формальному и аксиоматическому мышлению. Еще на второй стадии – конкретных операций – ребенок мог интуитивно усваивать некоторые идеи разных областей знания, однако он не способен понять законы науки, смысл обобщенных понятий.</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lastRenderedPageBreak/>
        <w:t xml:space="preserve">Согласно Ж. Пиаже, существует такой феномен детской речи, который в научной литературе известен под названием </w:t>
      </w:r>
      <w:r w:rsidRPr="00155378">
        <w:rPr>
          <w:rFonts w:ascii="Times New Roman" w:hAnsi="Times New Roman" w:cs="Times New Roman"/>
          <w:b/>
          <w:bCs/>
          <w:color w:val="000000"/>
          <w:spacing w:val="-4"/>
          <w:sz w:val="20"/>
          <w:szCs w:val="20"/>
        </w:rPr>
        <w:t>эгоцентрическая речь</w:t>
      </w:r>
      <w:r w:rsidRPr="00155378">
        <w:rPr>
          <w:rFonts w:ascii="Times New Roman" w:hAnsi="Times New Roman" w:cs="Times New Roman"/>
          <w:bCs/>
          <w:color w:val="000000"/>
          <w:spacing w:val="-4"/>
          <w:sz w:val="20"/>
          <w:szCs w:val="20"/>
        </w:rPr>
        <w:t>.</w:t>
      </w:r>
      <w:r w:rsidRPr="00155378">
        <w:rPr>
          <w:rFonts w:ascii="Times New Roman" w:hAnsi="Times New Roman" w:cs="Times New Roman"/>
          <w:b/>
          <w:bCs/>
          <w:color w:val="000000"/>
          <w:spacing w:val="-4"/>
          <w:sz w:val="20"/>
          <w:szCs w:val="20"/>
        </w:rPr>
        <w:t xml:space="preserve"> </w:t>
      </w:r>
      <w:r w:rsidRPr="00155378">
        <w:rPr>
          <w:rFonts w:ascii="Times New Roman" w:hAnsi="Times New Roman" w:cs="Times New Roman"/>
          <w:color w:val="000000"/>
          <w:spacing w:val="-4"/>
          <w:sz w:val="20"/>
          <w:szCs w:val="20"/>
        </w:rPr>
        <w:t>Особенности коммуникативной стороны эгоцентрической речи состоят в том, что дети 3</w:t>
      </w:r>
      <w:r w:rsidRPr="00155378">
        <w:rPr>
          <w:rFonts w:ascii="Times New Roman" w:hAnsi="Times New Roman" w:cs="Times New Roman"/>
          <w:spacing w:val="-4"/>
          <w:sz w:val="20"/>
          <w:szCs w:val="20"/>
        </w:rPr>
        <w:t>–</w:t>
      </w:r>
      <w:r w:rsidRPr="00155378">
        <w:rPr>
          <w:rFonts w:ascii="Times New Roman" w:hAnsi="Times New Roman" w:cs="Times New Roman"/>
          <w:color w:val="000000"/>
          <w:spacing w:val="-4"/>
          <w:sz w:val="20"/>
          <w:szCs w:val="20"/>
        </w:rPr>
        <w:t>7 лет в некоторых ситуациях (во время игры или рисования) не испытывают необходимости в собеседнике, когда они говорят. Ребенок говорит, ни к кому не обращаясь, сам для себя, как бы думает вслух. По Пиаже, в возрасте 3</w:t>
      </w:r>
      <w:r w:rsidRPr="00155378">
        <w:rPr>
          <w:rFonts w:ascii="Times New Roman" w:hAnsi="Times New Roman" w:cs="Times New Roman"/>
          <w:color w:val="000000"/>
          <w:spacing w:val="-4"/>
          <w:sz w:val="20"/>
          <w:szCs w:val="20"/>
          <w:lang w:val="be-BY"/>
        </w:rPr>
        <w:t>–</w:t>
      </w:r>
      <w:r w:rsidRPr="00155378">
        <w:rPr>
          <w:rFonts w:ascii="Times New Roman" w:hAnsi="Times New Roman" w:cs="Times New Roman"/>
          <w:color w:val="000000"/>
          <w:spacing w:val="-4"/>
          <w:sz w:val="20"/>
          <w:szCs w:val="20"/>
        </w:rPr>
        <w:t xml:space="preserve">4 лет доля эгоцентрической речи (коэффициент </w:t>
      </w:r>
      <w:proofErr w:type="spellStart"/>
      <w:r w:rsidRPr="00155378">
        <w:rPr>
          <w:rFonts w:ascii="Times New Roman" w:hAnsi="Times New Roman" w:cs="Times New Roman"/>
          <w:color w:val="000000"/>
          <w:spacing w:val="-4"/>
          <w:sz w:val="20"/>
          <w:szCs w:val="20"/>
        </w:rPr>
        <w:t>эгоцентричности</w:t>
      </w:r>
      <w:proofErr w:type="spellEnd"/>
      <w:r w:rsidRPr="00155378">
        <w:rPr>
          <w:rFonts w:ascii="Times New Roman" w:hAnsi="Times New Roman" w:cs="Times New Roman"/>
          <w:color w:val="000000"/>
          <w:spacing w:val="-4"/>
          <w:sz w:val="20"/>
          <w:szCs w:val="20"/>
        </w:rPr>
        <w:t>) составляет более 40%, затем эта речь постепенно угасает, практически исчезая к школьному возрасту.</w:t>
      </w:r>
    </w:p>
    <w:p w:rsidR="00155378" w:rsidRPr="00155378" w:rsidRDefault="00155378" w:rsidP="00155378">
      <w:pPr>
        <w:shd w:val="clear" w:color="auto" w:fill="FFFFFF"/>
        <w:tabs>
          <w:tab w:val="left" w:pos="8931"/>
          <w:tab w:val="left" w:pos="9069"/>
        </w:tabs>
        <w:ind w:left="14"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 xml:space="preserve">Вопрос о том, является ли языковая способность человека врожденной и </w:t>
      </w:r>
      <w:proofErr w:type="spellStart"/>
      <w:r w:rsidRPr="00155378">
        <w:rPr>
          <w:rFonts w:ascii="Times New Roman" w:hAnsi="Times New Roman" w:cs="Times New Roman"/>
          <w:color w:val="000000"/>
          <w:spacing w:val="-4"/>
          <w:sz w:val="20"/>
          <w:szCs w:val="20"/>
        </w:rPr>
        <w:t>нейрофизиологически</w:t>
      </w:r>
      <w:proofErr w:type="spellEnd"/>
      <w:r w:rsidRPr="00155378">
        <w:rPr>
          <w:rFonts w:ascii="Times New Roman" w:hAnsi="Times New Roman" w:cs="Times New Roman"/>
          <w:color w:val="000000"/>
          <w:spacing w:val="-4"/>
          <w:sz w:val="20"/>
          <w:szCs w:val="20"/>
        </w:rPr>
        <w:t xml:space="preserve"> отдельной от других когнитивных функций, продолжает оставаться в центре </w:t>
      </w:r>
      <w:proofErr w:type="spellStart"/>
      <w:r w:rsidRPr="00155378">
        <w:rPr>
          <w:rFonts w:ascii="Times New Roman" w:hAnsi="Times New Roman" w:cs="Times New Roman"/>
          <w:color w:val="000000"/>
          <w:spacing w:val="-4"/>
          <w:sz w:val="20"/>
          <w:szCs w:val="20"/>
        </w:rPr>
        <w:t>мультидисциплинарных</w:t>
      </w:r>
      <w:proofErr w:type="spellEnd"/>
      <w:r w:rsidRPr="00155378">
        <w:rPr>
          <w:rFonts w:ascii="Times New Roman" w:hAnsi="Times New Roman" w:cs="Times New Roman"/>
          <w:color w:val="000000"/>
          <w:spacing w:val="-4"/>
          <w:sz w:val="20"/>
          <w:szCs w:val="20"/>
        </w:rPr>
        <w:t xml:space="preserve"> дискуссий уже десятки лет. Новейшие исследования показывают, что существуют нейроанатомические корреляты специфически речевых расстройств, и даже появилась надежда на возможность идентификации гена, прямо ассоциирующегося с языковыми и речевыми нарушениями.</w:t>
      </w:r>
    </w:p>
    <w:p w:rsidR="00155378" w:rsidRPr="00155378" w:rsidRDefault="00155378" w:rsidP="00155378">
      <w:pPr>
        <w:shd w:val="clear" w:color="auto" w:fill="FFFFFF"/>
        <w:tabs>
          <w:tab w:val="left" w:pos="8931"/>
          <w:tab w:val="left" w:pos="9069"/>
        </w:tabs>
        <w:ind w:left="14"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Полагая, что ребенок обладает врожденными языковыми структурами, которые словно просыпаются, когда ребенок слышит вокруг себя речь, Н. Хомский выдвинул теорию «врожденных знаний».</w:t>
      </w:r>
    </w:p>
    <w:p w:rsidR="00155378" w:rsidRPr="00155378" w:rsidRDefault="00155378" w:rsidP="00155378">
      <w:pPr>
        <w:shd w:val="clear" w:color="auto" w:fill="FFFFFF"/>
        <w:tabs>
          <w:tab w:val="left" w:pos="8931"/>
          <w:tab w:val="left" w:pos="9069"/>
        </w:tabs>
        <w:ind w:left="5"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Согласно концепции «врожденных знаний», ребенок формулирует гипотезы относительно правил лингвистического описания языка, когда слышит произносимые взрослыми фразы («первичные лингвистические данные»). Далее, на основе этих гипотез он предсказывает лингвистическую структуру будущих предложений, сравнивает эти предсказания с реально появляющимися предложениями, отказывается от гипотез, не оправдавших себя, и развивает те, которые оказались приемлемыми.</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Чтобы ребенок мог все это делать, у него должно быть, по словам Н.</w:t>
      </w:r>
      <w:r w:rsidRPr="00155378">
        <w:rPr>
          <w:rFonts w:ascii="Times New Roman" w:hAnsi="Times New Roman" w:cs="Times New Roman"/>
          <w:color w:val="000000"/>
          <w:spacing w:val="-4"/>
          <w:sz w:val="20"/>
          <w:szCs w:val="20"/>
          <w:lang w:val="be-BY"/>
        </w:rPr>
        <w:t> </w:t>
      </w:r>
      <w:r w:rsidRPr="00155378">
        <w:rPr>
          <w:rFonts w:ascii="Times New Roman" w:hAnsi="Times New Roman" w:cs="Times New Roman"/>
          <w:color w:val="000000"/>
          <w:spacing w:val="-4"/>
          <w:sz w:val="20"/>
          <w:szCs w:val="20"/>
        </w:rPr>
        <w:t xml:space="preserve">Хомского, «врожденное предрасположение выучить язык определенного типа» (не в смысле языковой типологии, а в смысле «человеческого типа» языка) и способность сравнивать конкретную систему с «первичными лингвистическими данными» или, </w:t>
      </w:r>
      <w:proofErr w:type="gramStart"/>
      <w:r w:rsidRPr="00155378">
        <w:rPr>
          <w:rFonts w:ascii="Times New Roman" w:hAnsi="Times New Roman" w:cs="Times New Roman"/>
          <w:color w:val="000000"/>
          <w:spacing w:val="-4"/>
          <w:sz w:val="20"/>
          <w:szCs w:val="20"/>
        </w:rPr>
        <w:t>что то</w:t>
      </w:r>
      <w:proofErr w:type="gramEnd"/>
      <w:r w:rsidRPr="00155378">
        <w:rPr>
          <w:rFonts w:ascii="Times New Roman" w:hAnsi="Times New Roman" w:cs="Times New Roman"/>
          <w:color w:val="000000"/>
          <w:spacing w:val="-4"/>
          <w:sz w:val="20"/>
          <w:szCs w:val="20"/>
        </w:rPr>
        <w:t xml:space="preserve"> же, «стратегия выбора приемлемой грамматики, сравнимой с первичными лингвистическими данными».</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 xml:space="preserve">Если школа Хомского постулирует врожденность языковой способности (так называемый </w:t>
      </w:r>
      <w:r w:rsidRPr="00155378">
        <w:rPr>
          <w:rFonts w:ascii="Times New Roman" w:hAnsi="Times New Roman" w:cs="Times New Roman"/>
          <w:color w:val="000000"/>
          <w:spacing w:val="-4"/>
          <w:sz w:val="20"/>
          <w:szCs w:val="20"/>
          <w:lang w:val="en-US"/>
        </w:rPr>
        <w:t>LAD</w:t>
      </w:r>
      <w:r w:rsidRPr="00155378">
        <w:rPr>
          <w:rFonts w:ascii="Times New Roman" w:hAnsi="Times New Roman" w:cs="Times New Roman"/>
          <w:color w:val="000000"/>
          <w:spacing w:val="-4"/>
          <w:sz w:val="20"/>
          <w:szCs w:val="20"/>
        </w:rPr>
        <w:t xml:space="preserve"> – </w:t>
      </w:r>
      <w:r w:rsidRPr="00155378">
        <w:rPr>
          <w:rFonts w:ascii="Times New Roman" w:hAnsi="Times New Roman" w:cs="Times New Roman"/>
          <w:color w:val="000000"/>
          <w:spacing w:val="-4"/>
          <w:sz w:val="20"/>
          <w:szCs w:val="20"/>
          <w:lang w:val="en-US"/>
        </w:rPr>
        <w:t>Language</w:t>
      </w:r>
      <w:r w:rsidRPr="00155378">
        <w:rPr>
          <w:rFonts w:ascii="Times New Roman" w:hAnsi="Times New Roman" w:cs="Times New Roman"/>
          <w:color w:val="000000"/>
          <w:spacing w:val="-4"/>
          <w:sz w:val="20"/>
          <w:szCs w:val="20"/>
        </w:rPr>
        <w:t xml:space="preserve"> </w:t>
      </w:r>
      <w:r w:rsidRPr="00155378">
        <w:rPr>
          <w:rFonts w:ascii="Times New Roman" w:hAnsi="Times New Roman" w:cs="Times New Roman"/>
          <w:color w:val="000000"/>
          <w:spacing w:val="-4"/>
          <w:sz w:val="20"/>
          <w:szCs w:val="20"/>
          <w:lang w:val="en-US"/>
        </w:rPr>
        <w:t>Acquisition</w:t>
      </w:r>
      <w:r w:rsidRPr="00155378">
        <w:rPr>
          <w:rFonts w:ascii="Times New Roman" w:hAnsi="Times New Roman" w:cs="Times New Roman"/>
          <w:color w:val="000000"/>
          <w:spacing w:val="-4"/>
          <w:sz w:val="20"/>
          <w:szCs w:val="20"/>
        </w:rPr>
        <w:t xml:space="preserve"> </w:t>
      </w:r>
      <w:r w:rsidRPr="00155378">
        <w:rPr>
          <w:rFonts w:ascii="Times New Roman" w:hAnsi="Times New Roman" w:cs="Times New Roman"/>
          <w:color w:val="000000"/>
          <w:spacing w:val="-4"/>
          <w:sz w:val="20"/>
          <w:szCs w:val="20"/>
          <w:lang w:val="en-US"/>
        </w:rPr>
        <w:t>Device</w:t>
      </w:r>
      <w:r w:rsidRPr="00155378">
        <w:rPr>
          <w:rFonts w:ascii="Times New Roman" w:hAnsi="Times New Roman" w:cs="Times New Roman"/>
          <w:color w:val="000000"/>
          <w:spacing w:val="-4"/>
          <w:sz w:val="20"/>
          <w:szCs w:val="20"/>
        </w:rPr>
        <w:t xml:space="preserve">), то говоря о развитии сознания ребенка, отечественные ученые говорят о высокой организованности мозга и его </w:t>
      </w:r>
      <w:proofErr w:type="spellStart"/>
      <w:r w:rsidRPr="00155378">
        <w:rPr>
          <w:rFonts w:ascii="Times New Roman" w:hAnsi="Times New Roman" w:cs="Times New Roman"/>
          <w:bCs/>
          <w:color w:val="000000"/>
          <w:spacing w:val="-4"/>
          <w:sz w:val="20"/>
          <w:szCs w:val="20"/>
        </w:rPr>
        <w:t>неспециализированности</w:t>
      </w:r>
      <w:proofErr w:type="spellEnd"/>
      <w:r w:rsidRPr="00155378">
        <w:rPr>
          <w:rFonts w:ascii="Times New Roman" w:hAnsi="Times New Roman" w:cs="Times New Roman"/>
          <w:bCs/>
          <w:color w:val="000000"/>
          <w:spacing w:val="-4"/>
          <w:sz w:val="20"/>
          <w:szCs w:val="20"/>
        </w:rPr>
        <w:t xml:space="preserve">. </w:t>
      </w:r>
      <w:r w:rsidRPr="00155378">
        <w:rPr>
          <w:rFonts w:ascii="Times New Roman" w:hAnsi="Times New Roman" w:cs="Times New Roman"/>
          <w:color w:val="000000"/>
          <w:spacing w:val="-4"/>
          <w:sz w:val="20"/>
          <w:szCs w:val="20"/>
        </w:rPr>
        <w:t>Именно исходная неопределенность функционирования мозга, создаваемая отсутствием жесткого генетического программирования, и открывает перед индивидуальным развитием огромные возможности.</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 xml:space="preserve">«Человек с момента своего рождения, – писал философ </w:t>
      </w:r>
      <w:proofErr w:type="spellStart"/>
      <w:r w:rsidRPr="00155378">
        <w:rPr>
          <w:rFonts w:ascii="Times New Roman" w:hAnsi="Times New Roman" w:cs="Times New Roman"/>
          <w:color w:val="000000"/>
          <w:spacing w:val="-4"/>
          <w:sz w:val="20"/>
          <w:szCs w:val="20"/>
        </w:rPr>
        <w:t>Меграбян</w:t>
      </w:r>
      <w:proofErr w:type="spellEnd"/>
      <w:r w:rsidRPr="00155378">
        <w:rPr>
          <w:rFonts w:ascii="Times New Roman" w:hAnsi="Times New Roman" w:cs="Times New Roman"/>
          <w:color w:val="000000"/>
          <w:spacing w:val="-4"/>
          <w:sz w:val="20"/>
          <w:szCs w:val="20"/>
        </w:rPr>
        <w:t>, – является носителем специфически человеческой биологии, сформированной предшествующим развитием человеческого филогенеза. Он прежде всего обнаруживает биологическую готовность в своем онтогенетическом становлении усваивать культурно-исторические достижения общества».</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По мнению А.Н. Леонтьева, биологически унаследованные свойства психики являются лишь одним, хотя и важнейшим, условием ее формирования. Но не менее важный фактор развития сознания ребенка, в том числе и сознания речевого, – это окружающий человека мир явлений и предметов, созданных трудом предыдущих поколений. Как писал А.Н. Леонтьев, «процесс овладения языком осуществляется в ходе развития реальных отношений субъекта к миру. Отношения же эти не зависят от субъекта, от его сознания, а определяются конкретно-историческими, социальными условиями, в которых он живет, и тем, как складывается в этих условиях его жизнь».</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 xml:space="preserve">По мнению А.Р. </w:t>
      </w:r>
      <w:proofErr w:type="spellStart"/>
      <w:r w:rsidRPr="00155378">
        <w:rPr>
          <w:rFonts w:ascii="Times New Roman" w:hAnsi="Times New Roman" w:cs="Times New Roman"/>
          <w:color w:val="000000"/>
          <w:spacing w:val="-4"/>
          <w:sz w:val="20"/>
          <w:szCs w:val="20"/>
        </w:rPr>
        <w:t>Лурии</w:t>
      </w:r>
      <w:proofErr w:type="spellEnd"/>
      <w:r w:rsidRPr="00155378">
        <w:rPr>
          <w:rFonts w:ascii="Times New Roman" w:hAnsi="Times New Roman" w:cs="Times New Roman"/>
          <w:color w:val="000000"/>
          <w:spacing w:val="-4"/>
          <w:sz w:val="20"/>
          <w:szCs w:val="20"/>
        </w:rPr>
        <w:t xml:space="preserve">, важнейшими «образующими сознания» являются значения, поскольку именно «в значениях представлена преобразованная и свернутая в материи языка идеальная форма существования предметного мира, его свойств, связей и отношений, раскрытых совокупной общественной практикой». Ребенок, усваивая значения, </w:t>
      </w:r>
      <w:proofErr w:type="spellStart"/>
      <w:r w:rsidRPr="00155378">
        <w:rPr>
          <w:rFonts w:ascii="Times New Roman" w:hAnsi="Times New Roman" w:cs="Times New Roman"/>
          <w:bCs/>
          <w:color w:val="000000"/>
          <w:spacing w:val="-4"/>
          <w:sz w:val="20"/>
          <w:szCs w:val="20"/>
        </w:rPr>
        <w:t>интериоризирует</w:t>
      </w:r>
      <w:proofErr w:type="spellEnd"/>
      <w:r w:rsidRPr="00155378">
        <w:rPr>
          <w:rFonts w:ascii="Times New Roman" w:hAnsi="Times New Roman" w:cs="Times New Roman"/>
          <w:bCs/>
          <w:color w:val="000000"/>
          <w:spacing w:val="-4"/>
          <w:sz w:val="20"/>
          <w:szCs w:val="20"/>
        </w:rPr>
        <w:t xml:space="preserve"> </w:t>
      </w:r>
      <w:r w:rsidRPr="00155378">
        <w:rPr>
          <w:rFonts w:ascii="Times New Roman" w:hAnsi="Times New Roman" w:cs="Times New Roman"/>
          <w:color w:val="000000"/>
          <w:spacing w:val="-4"/>
          <w:sz w:val="20"/>
          <w:szCs w:val="20"/>
        </w:rPr>
        <w:t>их, делает их внутренними символами своего мышления. Ребенок, обучаясь принятым в данном обществе способам действия с социально-функционирующими предметами, усваивает познавательные нормы и эталоны, объективированные в этих процессах, и через деятельность с этими предметами формируются его психика и языковое сознание.</w:t>
      </w:r>
    </w:p>
    <w:p w:rsidR="00155378" w:rsidRPr="00155378" w:rsidRDefault="00155378" w:rsidP="00155378">
      <w:pPr>
        <w:shd w:val="clear" w:color="auto" w:fill="FFFFFF"/>
        <w:tabs>
          <w:tab w:val="left" w:pos="8931"/>
          <w:tab w:val="left" w:pos="9069"/>
        </w:tabs>
        <w:ind w:right="-3" w:firstLine="562"/>
        <w:jc w:val="both"/>
        <w:rPr>
          <w:rFonts w:ascii="Times New Roman" w:hAnsi="Times New Roman" w:cs="Times New Roman"/>
          <w:color w:val="000000"/>
          <w:spacing w:val="-4"/>
          <w:sz w:val="20"/>
          <w:szCs w:val="20"/>
        </w:rPr>
      </w:pPr>
      <w:r w:rsidRPr="00155378">
        <w:rPr>
          <w:rFonts w:ascii="Times New Roman" w:hAnsi="Times New Roman" w:cs="Times New Roman"/>
          <w:color w:val="000000"/>
          <w:spacing w:val="-4"/>
          <w:sz w:val="20"/>
          <w:szCs w:val="20"/>
        </w:rPr>
        <w:t>Таким образом, согласно отечественным представлениям, психическое развитие личности есть развитие социальное. Процесс социализации личности – это «присвоение» культуры данного общества. Он связан с овладением навыками практической деятельности и с присвоением социальных норм и ролей. Овладение языком является решающим в процессе развития и социализации личности. Поскольку язык социален по своему происхождению, он является для каждого отдельного индивида носителем традиционного опыта, принадлежащего обществу. Язык вводит сознание ребенка в рамки социального опыта коллектива и является средством фиксации результатов этой социализации.</w:t>
      </w:r>
    </w:p>
    <w:p w:rsidR="00155378" w:rsidRPr="00155378" w:rsidRDefault="00155378" w:rsidP="00155378">
      <w:pPr>
        <w:shd w:val="clear" w:color="auto" w:fill="FFFFFF"/>
        <w:tabs>
          <w:tab w:val="left" w:pos="8931"/>
          <w:tab w:val="left" w:pos="9069"/>
        </w:tabs>
        <w:ind w:left="77" w:right="-3" w:firstLine="562"/>
        <w:jc w:val="both"/>
        <w:rPr>
          <w:rFonts w:ascii="Times New Roman" w:hAnsi="Times New Roman" w:cs="Times New Roman"/>
          <w:color w:val="000000"/>
          <w:spacing w:val="-6"/>
          <w:sz w:val="20"/>
          <w:szCs w:val="20"/>
        </w:rPr>
      </w:pPr>
    </w:p>
    <w:p w:rsidR="00155378" w:rsidRPr="00155378" w:rsidRDefault="00155378" w:rsidP="00155378">
      <w:pPr>
        <w:ind w:firstLine="567"/>
        <w:jc w:val="both"/>
        <w:rPr>
          <w:rFonts w:ascii="Times New Roman" w:hAnsi="Times New Roman" w:cs="Times New Roman"/>
          <w:b/>
          <w:sz w:val="20"/>
          <w:szCs w:val="20"/>
        </w:rPr>
      </w:pPr>
      <w:r w:rsidRPr="00155378">
        <w:rPr>
          <w:rFonts w:ascii="Times New Roman" w:hAnsi="Times New Roman" w:cs="Times New Roman"/>
          <w:b/>
          <w:sz w:val="20"/>
          <w:szCs w:val="20"/>
        </w:rPr>
        <w:t>Вопросы для самоконтроля</w:t>
      </w:r>
      <w:r w:rsidRPr="00155378">
        <w:rPr>
          <w:rFonts w:ascii="Times New Roman" w:hAnsi="Times New Roman" w:cs="Times New Roman"/>
          <w:sz w:val="20"/>
          <w:szCs w:val="20"/>
        </w:rPr>
        <w:t>:</w:t>
      </w:r>
    </w:p>
    <w:p w:rsidR="00155378" w:rsidRPr="00155378" w:rsidRDefault="00155378" w:rsidP="00155378">
      <w:pPr>
        <w:numPr>
          <w:ilvl w:val="0"/>
          <w:numId w:val="26"/>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color w:val="000000"/>
          <w:spacing w:val="5"/>
          <w:sz w:val="20"/>
          <w:szCs w:val="20"/>
        </w:rPr>
        <w:t>Какие стадии умственного развития детей выделял Ж.</w:t>
      </w:r>
      <w:r w:rsidRPr="00155378">
        <w:rPr>
          <w:rFonts w:ascii="Times New Roman" w:hAnsi="Times New Roman" w:cs="Times New Roman"/>
          <w:color w:val="000000"/>
          <w:spacing w:val="5"/>
          <w:sz w:val="20"/>
          <w:szCs w:val="20"/>
          <w:lang w:val="be-BY"/>
        </w:rPr>
        <w:t xml:space="preserve"> </w:t>
      </w:r>
      <w:r w:rsidRPr="00155378">
        <w:rPr>
          <w:rFonts w:ascii="Times New Roman" w:hAnsi="Times New Roman" w:cs="Times New Roman"/>
          <w:color w:val="000000"/>
          <w:spacing w:val="5"/>
          <w:sz w:val="20"/>
          <w:szCs w:val="20"/>
        </w:rPr>
        <w:t>Пиаже</w:t>
      </w:r>
      <w:r w:rsidRPr="00155378">
        <w:rPr>
          <w:rFonts w:ascii="Times New Roman" w:hAnsi="Times New Roman" w:cs="Times New Roman"/>
          <w:sz w:val="20"/>
          <w:szCs w:val="20"/>
        </w:rPr>
        <w:t>?</w:t>
      </w:r>
      <w:r w:rsidRPr="00155378">
        <w:rPr>
          <w:rFonts w:ascii="Times New Roman" w:hAnsi="Times New Roman" w:cs="Times New Roman"/>
          <w:bCs/>
          <w:color w:val="000000"/>
          <w:sz w:val="20"/>
          <w:szCs w:val="20"/>
        </w:rPr>
        <w:t xml:space="preserve"> </w:t>
      </w:r>
    </w:p>
    <w:p w:rsidR="00155378" w:rsidRPr="00155378" w:rsidRDefault="00155378" w:rsidP="00155378">
      <w:pPr>
        <w:numPr>
          <w:ilvl w:val="0"/>
          <w:numId w:val="26"/>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Охарактеризуйте феномен эгоцентрической речи.</w:t>
      </w:r>
    </w:p>
    <w:p w:rsidR="00155378" w:rsidRPr="00155378" w:rsidRDefault="00155378" w:rsidP="00155378">
      <w:pPr>
        <w:numPr>
          <w:ilvl w:val="0"/>
          <w:numId w:val="26"/>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color w:val="000000"/>
          <w:spacing w:val="4"/>
          <w:sz w:val="20"/>
          <w:szCs w:val="20"/>
        </w:rPr>
        <w:t>Является ли языковая способность человека вро</w:t>
      </w:r>
      <w:r w:rsidRPr="00155378">
        <w:rPr>
          <w:rFonts w:ascii="Times New Roman" w:hAnsi="Times New Roman" w:cs="Times New Roman"/>
          <w:color w:val="000000"/>
          <w:spacing w:val="1"/>
          <w:sz w:val="20"/>
          <w:szCs w:val="20"/>
        </w:rPr>
        <w:t>жденной</w:t>
      </w:r>
      <w:r w:rsidRPr="00155378">
        <w:rPr>
          <w:rFonts w:ascii="Times New Roman" w:hAnsi="Times New Roman" w:cs="Times New Roman"/>
          <w:sz w:val="20"/>
          <w:szCs w:val="20"/>
        </w:rPr>
        <w:t>? Сформулируйте различные точки зрения на эту проблему.</w:t>
      </w:r>
    </w:p>
    <w:p w:rsidR="00155378" w:rsidRPr="00155378" w:rsidRDefault="00155378" w:rsidP="00155378">
      <w:pPr>
        <w:numPr>
          <w:ilvl w:val="0"/>
          <w:numId w:val="26"/>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Объясните характер психического развития личности.</w:t>
      </w:r>
    </w:p>
    <w:p w:rsidR="00155378" w:rsidRDefault="00155378" w:rsidP="00155378">
      <w:pPr>
        <w:shd w:val="clear" w:color="auto" w:fill="FFFFFF"/>
        <w:tabs>
          <w:tab w:val="left" w:pos="274"/>
          <w:tab w:val="left" w:pos="993"/>
        </w:tabs>
        <w:suppressAutoHyphens/>
        <w:autoSpaceDE w:val="0"/>
        <w:spacing w:after="0" w:line="240" w:lineRule="auto"/>
        <w:ind w:left="567"/>
        <w:jc w:val="both"/>
        <w:rPr>
          <w:rFonts w:ascii="Times New Roman" w:hAnsi="Times New Roman" w:cs="Times New Roman"/>
          <w:bCs/>
          <w:color w:val="000000"/>
          <w:sz w:val="20"/>
          <w:szCs w:val="20"/>
        </w:rPr>
      </w:pPr>
    </w:p>
    <w:p w:rsidR="00155378" w:rsidRDefault="00155378" w:rsidP="00155378">
      <w:pPr>
        <w:shd w:val="clear" w:color="auto" w:fill="FFFFFF"/>
        <w:tabs>
          <w:tab w:val="left" w:pos="274"/>
          <w:tab w:val="left" w:pos="993"/>
        </w:tabs>
        <w:suppressAutoHyphens/>
        <w:autoSpaceDE w:val="0"/>
        <w:spacing w:after="0" w:line="240" w:lineRule="auto"/>
        <w:ind w:left="567"/>
        <w:jc w:val="both"/>
        <w:rPr>
          <w:rFonts w:ascii="Times New Roman" w:hAnsi="Times New Roman" w:cs="Times New Roman"/>
          <w:bCs/>
          <w:color w:val="000000"/>
          <w:sz w:val="20"/>
          <w:szCs w:val="20"/>
        </w:rPr>
      </w:pPr>
    </w:p>
    <w:p w:rsidR="00155378" w:rsidRDefault="00155378" w:rsidP="00155378">
      <w:pPr>
        <w:shd w:val="clear" w:color="auto" w:fill="FFFFFF"/>
        <w:tabs>
          <w:tab w:val="left" w:pos="274"/>
          <w:tab w:val="left" w:pos="993"/>
        </w:tabs>
        <w:suppressAutoHyphens/>
        <w:autoSpaceDE w:val="0"/>
        <w:spacing w:after="0" w:line="240" w:lineRule="auto"/>
        <w:ind w:left="567"/>
        <w:jc w:val="both"/>
        <w:rPr>
          <w:rFonts w:ascii="Times New Roman" w:hAnsi="Times New Roman" w:cs="Times New Roman"/>
          <w:bCs/>
          <w:color w:val="000000"/>
          <w:sz w:val="20"/>
          <w:szCs w:val="20"/>
        </w:rPr>
      </w:pPr>
    </w:p>
    <w:p w:rsidR="00155378" w:rsidRPr="00155378" w:rsidRDefault="00155378" w:rsidP="00155378">
      <w:pPr>
        <w:shd w:val="clear" w:color="auto" w:fill="FFFFFF"/>
        <w:tabs>
          <w:tab w:val="left" w:pos="274"/>
          <w:tab w:val="left" w:pos="993"/>
        </w:tabs>
        <w:suppressAutoHyphens/>
        <w:autoSpaceDE w:val="0"/>
        <w:spacing w:after="0" w:line="240" w:lineRule="auto"/>
        <w:ind w:left="567"/>
        <w:jc w:val="both"/>
        <w:rPr>
          <w:rFonts w:ascii="Times New Roman" w:hAnsi="Times New Roman" w:cs="Times New Roman"/>
          <w:bCs/>
          <w:color w:val="000000"/>
          <w:sz w:val="20"/>
          <w:szCs w:val="20"/>
        </w:rPr>
      </w:pPr>
    </w:p>
    <w:p w:rsidR="00155378" w:rsidRPr="00155378" w:rsidRDefault="00155378" w:rsidP="00155378">
      <w:pPr>
        <w:pStyle w:val="a3"/>
        <w:numPr>
          <w:ilvl w:val="0"/>
          <w:numId w:val="39"/>
        </w:numPr>
        <w:tabs>
          <w:tab w:val="left" w:pos="426"/>
        </w:tabs>
        <w:rPr>
          <w:rFonts w:cs="Times New Roman"/>
          <w:b/>
          <w:sz w:val="20"/>
          <w:szCs w:val="20"/>
        </w:rPr>
      </w:pPr>
      <w:r w:rsidRPr="00155378">
        <w:rPr>
          <w:rFonts w:cs="Times New Roman"/>
          <w:b/>
          <w:sz w:val="20"/>
          <w:szCs w:val="20"/>
        </w:rPr>
        <w:lastRenderedPageBreak/>
        <w:t>МЕТОДЫ ПСИХОЛИНГВИСТИЧЕСКИХ ИССЛЕДОВАНИЙ</w:t>
      </w:r>
    </w:p>
    <w:p w:rsidR="00155378" w:rsidRPr="00155378" w:rsidRDefault="00155378" w:rsidP="00155378">
      <w:pPr>
        <w:jc w:val="both"/>
        <w:rPr>
          <w:rFonts w:ascii="Times New Roman" w:hAnsi="Times New Roman" w:cs="Times New Roman"/>
          <w:b/>
          <w:bCs/>
          <w:sz w:val="20"/>
          <w:szCs w:val="20"/>
        </w:rPr>
      </w:pPr>
    </w:p>
    <w:p w:rsidR="00155378" w:rsidRPr="00155378" w:rsidRDefault="00155378" w:rsidP="00155378">
      <w:pPr>
        <w:ind w:firstLine="567"/>
        <w:jc w:val="both"/>
        <w:rPr>
          <w:rFonts w:ascii="Times New Roman" w:hAnsi="Times New Roman" w:cs="Times New Roman"/>
          <w:color w:val="000000"/>
          <w:sz w:val="20"/>
          <w:szCs w:val="20"/>
        </w:rPr>
      </w:pPr>
      <w:r w:rsidRPr="00155378">
        <w:rPr>
          <w:rFonts w:ascii="Times New Roman" w:hAnsi="Times New Roman" w:cs="Times New Roman"/>
          <w:b/>
          <w:bCs/>
          <w:sz w:val="20"/>
          <w:szCs w:val="20"/>
        </w:rPr>
        <w:t>Ключевые слова</w:t>
      </w:r>
      <w:r w:rsidRPr="00155378">
        <w:rPr>
          <w:rFonts w:ascii="Times New Roman" w:hAnsi="Times New Roman" w:cs="Times New Roman"/>
          <w:bCs/>
          <w:sz w:val="20"/>
          <w:szCs w:val="20"/>
        </w:rPr>
        <w:t>:</w:t>
      </w:r>
      <w:r w:rsidRPr="00155378">
        <w:rPr>
          <w:rFonts w:ascii="Times New Roman" w:hAnsi="Times New Roman" w:cs="Times New Roman"/>
          <w:b/>
          <w:bCs/>
          <w:sz w:val="20"/>
          <w:szCs w:val="20"/>
        </w:rPr>
        <w:t xml:space="preserve"> </w:t>
      </w:r>
      <w:r w:rsidRPr="00155378">
        <w:rPr>
          <w:rFonts w:ascii="Times New Roman" w:hAnsi="Times New Roman" w:cs="Times New Roman"/>
          <w:bCs/>
          <w:sz w:val="20"/>
          <w:szCs w:val="20"/>
        </w:rPr>
        <w:t>э</w:t>
      </w:r>
      <w:r w:rsidRPr="00155378">
        <w:rPr>
          <w:rFonts w:ascii="Times New Roman" w:hAnsi="Times New Roman" w:cs="Times New Roman"/>
          <w:color w:val="000000"/>
          <w:sz w:val="20"/>
          <w:szCs w:val="20"/>
        </w:rPr>
        <w:t xml:space="preserve">ксперимент, испытуемый, ассоциативный эксперимент, стимул, реакция, ассоциативное поле, семантическое расстояние, коннотативное значение, методика дополнения, семантический дифференциал, </w:t>
      </w:r>
      <w:proofErr w:type="spellStart"/>
      <w:r w:rsidRPr="00155378">
        <w:rPr>
          <w:rFonts w:ascii="Times New Roman" w:hAnsi="Times New Roman" w:cs="Times New Roman"/>
          <w:color w:val="000000"/>
          <w:sz w:val="20"/>
          <w:szCs w:val="20"/>
        </w:rPr>
        <w:t>шкалирование</w:t>
      </w:r>
      <w:proofErr w:type="spellEnd"/>
      <w:r w:rsidRPr="00155378">
        <w:rPr>
          <w:rFonts w:ascii="Times New Roman" w:hAnsi="Times New Roman" w:cs="Times New Roman"/>
          <w:color w:val="000000"/>
          <w:sz w:val="20"/>
          <w:szCs w:val="20"/>
        </w:rPr>
        <w:t>.</w:t>
      </w:r>
    </w:p>
    <w:p w:rsidR="00155378" w:rsidRPr="00155378" w:rsidRDefault="00155378" w:rsidP="00155378">
      <w:pPr>
        <w:jc w:val="both"/>
        <w:rPr>
          <w:rFonts w:ascii="Times New Roman" w:hAnsi="Times New Roman" w:cs="Times New Roman"/>
          <w:b/>
          <w:bCs/>
          <w:sz w:val="20"/>
          <w:szCs w:val="20"/>
        </w:rPr>
      </w:pPr>
    </w:p>
    <w:p w:rsidR="00155378" w:rsidRPr="00155378" w:rsidRDefault="00155378" w:rsidP="00155378">
      <w:pPr>
        <w:jc w:val="both"/>
        <w:rPr>
          <w:rFonts w:ascii="Times New Roman" w:hAnsi="Times New Roman" w:cs="Times New Roman"/>
          <w:bCs/>
          <w:sz w:val="20"/>
          <w:szCs w:val="20"/>
        </w:rPr>
      </w:pPr>
      <w:r w:rsidRPr="00155378">
        <w:rPr>
          <w:rFonts w:ascii="Times New Roman" w:hAnsi="Times New Roman" w:cs="Times New Roman"/>
          <w:bCs/>
          <w:sz w:val="20"/>
          <w:szCs w:val="20"/>
        </w:rPr>
        <w:t>ЭКСПЕРИМЕНТ В ПСИХОЛИНГВИСТИКЕ</w:t>
      </w:r>
      <w:r w:rsidRPr="00155378">
        <w:rPr>
          <w:rStyle w:val="af9"/>
          <w:rFonts w:ascii="Times New Roman" w:hAnsi="Times New Roman" w:cs="Times New Roman"/>
          <w:bCs/>
          <w:sz w:val="20"/>
          <w:szCs w:val="20"/>
        </w:rPr>
        <w:footnoteReference w:customMarkFollows="1" w:id="4"/>
        <w:sym w:font="Symbol" w:char="F02A"/>
      </w:r>
    </w:p>
    <w:p w:rsidR="00155378" w:rsidRPr="00155378" w:rsidRDefault="00155378" w:rsidP="00155378">
      <w:pPr>
        <w:jc w:val="both"/>
        <w:rPr>
          <w:rFonts w:ascii="Times New Roman" w:hAnsi="Times New Roman" w:cs="Times New Roman"/>
          <w:bCs/>
          <w:sz w:val="20"/>
          <w:szCs w:val="20"/>
        </w:rPr>
      </w:pPr>
    </w:p>
    <w:p w:rsidR="00155378" w:rsidRPr="00155378" w:rsidRDefault="00155378" w:rsidP="00155378">
      <w:pPr>
        <w:ind w:firstLine="567"/>
        <w:jc w:val="both"/>
        <w:rPr>
          <w:rFonts w:ascii="Times New Roman" w:hAnsi="Times New Roman" w:cs="Times New Roman"/>
          <w:b/>
          <w:sz w:val="20"/>
          <w:szCs w:val="20"/>
        </w:rPr>
      </w:pPr>
      <w:r w:rsidRPr="00155378">
        <w:rPr>
          <w:rFonts w:ascii="Times New Roman" w:hAnsi="Times New Roman" w:cs="Times New Roman"/>
          <w:b/>
          <w:sz w:val="20"/>
          <w:szCs w:val="20"/>
        </w:rPr>
        <w:t>Ассоциативный эксперимент</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Ассоциативный эксперимент (</w:t>
      </w:r>
      <w:r w:rsidRPr="00155378">
        <w:rPr>
          <w:rFonts w:ascii="Times New Roman" w:hAnsi="Times New Roman" w:cs="Times New Roman"/>
          <w:i/>
          <w:sz w:val="20"/>
          <w:szCs w:val="20"/>
          <w:lang w:val="en-US"/>
        </w:rPr>
        <w:t>associative</w:t>
      </w:r>
      <w:r w:rsidRPr="00155378">
        <w:rPr>
          <w:rFonts w:ascii="Times New Roman" w:hAnsi="Times New Roman" w:cs="Times New Roman"/>
          <w:i/>
          <w:sz w:val="20"/>
          <w:szCs w:val="20"/>
        </w:rPr>
        <w:t xml:space="preserve"> </w:t>
      </w:r>
      <w:r w:rsidRPr="00155378">
        <w:rPr>
          <w:rFonts w:ascii="Times New Roman" w:hAnsi="Times New Roman" w:cs="Times New Roman"/>
          <w:i/>
          <w:sz w:val="20"/>
          <w:szCs w:val="20"/>
          <w:lang w:val="en-US"/>
        </w:rPr>
        <w:t>experiment</w:t>
      </w:r>
      <w:r w:rsidRPr="00155378">
        <w:rPr>
          <w:rFonts w:ascii="Times New Roman" w:hAnsi="Times New Roman" w:cs="Times New Roman"/>
          <w:sz w:val="20"/>
          <w:szCs w:val="20"/>
        </w:rPr>
        <w:t>) является наиболее разработанной техникой психолингвистического анализа семантики.</w:t>
      </w:r>
    </w:p>
    <w:p w:rsidR="00155378" w:rsidRPr="00155378" w:rsidRDefault="00155378" w:rsidP="00155378">
      <w:pPr>
        <w:tabs>
          <w:tab w:val="left" w:pos="993"/>
        </w:tabs>
        <w:ind w:firstLine="567"/>
        <w:jc w:val="both"/>
        <w:rPr>
          <w:rFonts w:ascii="Times New Roman" w:hAnsi="Times New Roman" w:cs="Times New Roman"/>
          <w:sz w:val="20"/>
          <w:szCs w:val="20"/>
        </w:rPr>
      </w:pPr>
      <w:r w:rsidRPr="00155378">
        <w:rPr>
          <w:rFonts w:ascii="Times New Roman" w:hAnsi="Times New Roman" w:cs="Times New Roman"/>
          <w:b/>
          <w:bCs/>
          <w:i/>
          <w:sz w:val="20"/>
          <w:szCs w:val="20"/>
        </w:rPr>
        <w:t>1.</w:t>
      </w:r>
      <w:r w:rsidRPr="00155378">
        <w:rPr>
          <w:rFonts w:ascii="Times New Roman" w:hAnsi="Times New Roman" w:cs="Times New Roman"/>
          <w:b/>
          <w:bCs/>
          <w:i/>
          <w:sz w:val="20"/>
          <w:szCs w:val="20"/>
        </w:rPr>
        <w:tab/>
        <w:t>Процедура ассоциативного эксперимента</w:t>
      </w:r>
      <w:r w:rsidRPr="00155378">
        <w:rPr>
          <w:rFonts w:ascii="Times New Roman" w:hAnsi="Times New Roman" w:cs="Times New Roman"/>
          <w:bCs/>
          <w:i/>
          <w:sz w:val="20"/>
          <w:szCs w:val="20"/>
        </w:rPr>
        <w:t>.</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Испытуемым предъявляется список слов и говорится, что им необходимо ответить первыми приходящими в голову словами. Обычно каждому испытуемому дается 100 слов и 7</w:t>
      </w:r>
      <w:r w:rsidRPr="00155378">
        <w:rPr>
          <w:rFonts w:ascii="Times New Roman" w:hAnsi="Times New Roman" w:cs="Times New Roman"/>
          <w:sz w:val="20"/>
          <w:szCs w:val="20"/>
          <w:lang w:val="be-BY"/>
        </w:rPr>
        <w:t>–</w:t>
      </w:r>
      <w:r w:rsidRPr="00155378">
        <w:rPr>
          <w:rFonts w:ascii="Times New Roman" w:hAnsi="Times New Roman" w:cs="Times New Roman"/>
          <w:sz w:val="20"/>
          <w:szCs w:val="20"/>
        </w:rPr>
        <w:t xml:space="preserve">10 минут на ответы. Большинство </w:t>
      </w:r>
      <w:r w:rsidRPr="00155378">
        <w:rPr>
          <w:rFonts w:ascii="Times New Roman" w:hAnsi="Times New Roman" w:cs="Times New Roman"/>
          <w:bCs/>
          <w:sz w:val="20"/>
          <w:szCs w:val="20"/>
        </w:rPr>
        <w:t>реакций,</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приводящихся в ассоциативных словарях, получено от студентов университетов и колледжей в возрасте 17</w:t>
      </w:r>
      <w:r w:rsidRPr="00155378">
        <w:rPr>
          <w:rFonts w:ascii="Times New Roman" w:hAnsi="Times New Roman" w:cs="Times New Roman"/>
          <w:sz w:val="20"/>
          <w:szCs w:val="20"/>
          <w:lang w:val="be-BY"/>
        </w:rPr>
        <w:t>–</w:t>
      </w:r>
      <w:r w:rsidRPr="00155378">
        <w:rPr>
          <w:rFonts w:ascii="Times New Roman" w:hAnsi="Times New Roman" w:cs="Times New Roman"/>
          <w:sz w:val="20"/>
          <w:szCs w:val="20"/>
        </w:rPr>
        <w:t xml:space="preserve">25 лет, для которых язык </w:t>
      </w:r>
      <w:r w:rsidRPr="00155378">
        <w:rPr>
          <w:rFonts w:ascii="Times New Roman" w:hAnsi="Times New Roman" w:cs="Times New Roman"/>
          <w:bCs/>
          <w:sz w:val="20"/>
          <w:szCs w:val="20"/>
        </w:rPr>
        <w:t xml:space="preserve">стимулов </w:t>
      </w:r>
      <w:r w:rsidRPr="00155378">
        <w:rPr>
          <w:rFonts w:ascii="Times New Roman" w:hAnsi="Times New Roman" w:cs="Times New Roman"/>
          <w:sz w:val="20"/>
          <w:szCs w:val="20"/>
        </w:rPr>
        <w:t>является родным.</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Существует несколько разновидностей ассоциативного эксперимента:</w:t>
      </w:r>
    </w:p>
    <w:p w:rsidR="00155378" w:rsidRPr="00155378" w:rsidRDefault="00155378" w:rsidP="00155378">
      <w:pPr>
        <w:numPr>
          <w:ilvl w:val="0"/>
          <w:numId w:val="11"/>
        </w:numPr>
        <w:tabs>
          <w:tab w:val="left" w:pos="993"/>
        </w:tabs>
        <w:spacing w:after="0" w:line="24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Свободный ассоциативный эксперимент. Испытуемым не ставится никаких ограничений на реакции.</w:t>
      </w:r>
    </w:p>
    <w:p w:rsidR="00155378" w:rsidRPr="00155378" w:rsidRDefault="00155378" w:rsidP="00155378">
      <w:pPr>
        <w:numPr>
          <w:ilvl w:val="0"/>
          <w:numId w:val="11"/>
        </w:numPr>
        <w:tabs>
          <w:tab w:val="left" w:pos="993"/>
        </w:tabs>
        <w:spacing w:after="0" w:line="24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Направленный ассоциативный эксперимент. Испытуемому предлагается давать ассоциации определенного грамматического или семантического класса (например, подобрать прилагательное к существительному).</w:t>
      </w:r>
    </w:p>
    <w:p w:rsidR="00155378" w:rsidRPr="00155378" w:rsidRDefault="00155378" w:rsidP="00155378">
      <w:pPr>
        <w:numPr>
          <w:ilvl w:val="0"/>
          <w:numId w:val="11"/>
        </w:numPr>
        <w:tabs>
          <w:tab w:val="left" w:pos="993"/>
        </w:tabs>
        <w:spacing w:after="0" w:line="240" w:lineRule="auto"/>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Цепочечный ассоциативный эксперимент. Испытуемым предлагается реагировать на </w:t>
      </w:r>
      <w:r w:rsidRPr="00155378">
        <w:rPr>
          <w:rFonts w:ascii="Times New Roman" w:hAnsi="Times New Roman" w:cs="Times New Roman"/>
          <w:bCs/>
          <w:sz w:val="20"/>
          <w:szCs w:val="20"/>
        </w:rPr>
        <w:t>стимул</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несколькими ассоциациями – например, дать в течение 20 секунд 10 реакций.</w:t>
      </w:r>
    </w:p>
    <w:p w:rsidR="00155378" w:rsidRPr="00155378" w:rsidRDefault="00155378" w:rsidP="00155378">
      <w:pPr>
        <w:tabs>
          <w:tab w:val="left" w:pos="993"/>
        </w:tabs>
        <w:ind w:firstLine="567"/>
        <w:jc w:val="both"/>
        <w:rPr>
          <w:rFonts w:ascii="Times New Roman" w:hAnsi="Times New Roman" w:cs="Times New Roman"/>
          <w:sz w:val="20"/>
          <w:szCs w:val="20"/>
        </w:rPr>
      </w:pPr>
      <w:r w:rsidRPr="00155378">
        <w:rPr>
          <w:rFonts w:ascii="Times New Roman" w:hAnsi="Times New Roman" w:cs="Times New Roman"/>
          <w:b/>
          <w:bCs/>
          <w:i/>
          <w:sz w:val="20"/>
          <w:szCs w:val="20"/>
        </w:rPr>
        <w:t>2.</w:t>
      </w:r>
      <w:r w:rsidRPr="00155378">
        <w:rPr>
          <w:rFonts w:ascii="Times New Roman" w:hAnsi="Times New Roman" w:cs="Times New Roman"/>
          <w:b/>
          <w:bCs/>
          <w:i/>
          <w:sz w:val="20"/>
          <w:szCs w:val="20"/>
        </w:rPr>
        <w:tab/>
        <w:t>Интерпретация ответов ассоциативного эксперимента</w:t>
      </w:r>
      <w:r w:rsidRPr="00155378">
        <w:rPr>
          <w:rFonts w:ascii="Times New Roman" w:hAnsi="Times New Roman" w:cs="Times New Roman"/>
          <w:bCs/>
          <w:i/>
          <w:sz w:val="20"/>
          <w:szCs w:val="20"/>
        </w:rPr>
        <w:t>.</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Есть много возможностей интерпретации результатов ассоциативного эксперимента. При анализе ответов ассоциативного эксперимента выделяют, прежде всего, синтагматические (1) и парадигматические (2) ассоциации:</w:t>
      </w:r>
    </w:p>
    <w:p w:rsidR="00155378" w:rsidRPr="00155378" w:rsidRDefault="00155378" w:rsidP="00155378">
      <w:pPr>
        <w:numPr>
          <w:ilvl w:val="0"/>
          <w:numId w:val="12"/>
        </w:numPr>
        <w:spacing w:after="0" w:line="240" w:lineRule="auto"/>
        <w:ind w:left="0"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небо – голубое, машина – едет, курить – плохо</w:t>
      </w:r>
    </w:p>
    <w:p w:rsidR="00155378" w:rsidRPr="00155378" w:rsidRDefault="00155378" w:rsidP="00155378">
      <w:pPr>
        <w:numPr>
          <w:ilvl w:val="0"/>
          <w:numId w:val="12"/>
        </w:numPr>
        <w:spacing w:after="0" w:line="240" w:lineRule="auto"/>
        <w:ind w:left="0"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стол – стул, отец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мать</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Синтагматическими ассоциациями называются ассоциации, грамматический класс которых отличен от грамматического класса слова-</w:t>
      </w:r>
      <w:r w:rsidRPr="00155378">
        <w:rPr>
          <w:rFonts w:ascii="Times New Roman" w:hAnsi="Times New Roman" w:cs="Times New Roman"/>
          <w:bCs/>
          <w:sz w:val="20"/>
          <w:szCs w:val="20"/>
        </w:rPr>
        <w:t xml:space="preserve">стимула. </w:t>
      </w:r>
      <w:r w:rsidRPr="00155378">
        <w:rPr>
          <w:rFonts w:ascii="Times New Roman" w:hAnsi="Times New Roman" w:cs="Times New Roman"/>
          <w:sz w:val="20"/>
          <w:szCs w:val="20"/>
        </w:rPr>
        <w:t>Парадигматические ассоциации представляют собой слова-реакции того же грамматического класса, что и слова-стимулы. Они подчиняются принципу «минимального контраста», согласно которому чем меньше отличаются слова-стимулы от слов-реакций по составу семантических компонентов, тем более высока вероятность актуализации слова-реакции в ассоциативном процессе. Этот принцип объясняет, почему по характеру ассоциаций можно восстановить семантический состав слова-стимула: множество ассоциаций, выданных на слово, содержит ряд признаков, аналогичных содержащимся в слове-стимуле.</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sz w:val="20"/>
          <w:szCs w:val="20"/>
        </w:rPr>
        <w:t xml:space="preserve">Носитель языка по </w:t>
      </w:r>
      <w:r w:rsidRPr="00155378">
        <w:rPr>
          <w:rFonts w:ascii="Times New Roman" w:hAnsi="Times New Roman" w:cs="Times New Roman"/>
          <w:bCs/>
          <w:sz w:val="20"/>
          <w:szCs w:val="20"/>
        </w:rPr>
        <w:t xml:space="preserve">реакциям </w:t>
      </w:r>
      <w:r w:rsidRPr="00155378">
        <w:rPr>
          <w:rFonts w:ascii="Times New Roman" w:hAnsi="Times New Roman" w:cs="Times New Roman"/>
          <w:sz w:val="20"/>
          <w:szCs w:val="20"/>
        </w:rPr>
        <w:t xml:space="preserve">может достаточно легко восстанавливать </w:t>
      </w:r>
      <w:r w:rsidRPr="00155378">
        <w:rPr>
          <w:rFonts w:ascii="Times New Roman" w:hAnsi="Times New Roman" w:cs="Times New Roman"/>
          <w:bCs/>
          <w:sz w:val="20"/>
          <w:szCs w:val="20"/>
        </w:rPr>
        <w:t xml:space="preserve">стимул </w:t>
      </w:r>
      <w:r w:rsidRPr="00155378">
        <w:rPr>
          <w:rFonts w:ascii="Times New Roman" w:hAnsi="Times New Roman" w:cs="Times New Roman"/>
          <w:sz w:val="20"/>
          <w:szCs w:val="20"/>
        </w:rPr>
        <w:t xml:space="preserve">(в случае (3) это </w:t>
      </w:r>
      <w:r w:rsidRPr="00155378">
        <w:rPr>
          <w:rFonts w:ascii="Times New Roman" w:hAnsi="Times New Roman" w:cs="Times New Roman"/>
          <w:i/>
          <w:iCs/>
          <w:sz w:val="20"/>
          <w:szCs w:val="20"/>
        </w:rPr>
        <w:t>каникулы).</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(3) Летние 11; лето 10; отдых 6; короткие, скоро, ура 4; безделье, в Простоквашино, начались, школа 1.</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Считается, что парадигматические ассоциации отражают языковые отношения, а синтагматические – речевые.</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Выделяют также </w:t>
      </w:r>
      <w:proofErr w:type="spellStart"/>
      <w:proofErr w:type="gramStart"/>
      <w:r w:rsidRPr="00155378">
        <w:rPr>
          <w:rFonts w:ascii="Times New Roman" w:hAnsi="Times New Roman" w:cs="Times New Roman"/>
          <w:sz w:val="20"/>
          <w:szCs w:val="20"/>
        </w:rPr>
        <w:t>родо</w:t>
      </w:r>
      <w:proofErr w:type="spellEnd"/>
      <w:r w:rsidRPr="00155378">
        <w:rPr>
          <w:rFonts w:ascii="Times New Roman" w:hAnsi="Times New Roman" w:cs="Times New Roman"/>
          <w:sz w:val="20"/>
          <w:szCs w:val="20"/>
        </w:rPr>
        <w:t>-видовые</w:t>
      </w:r>
      <w:proofErr w:type="gramEnd"/>
      <w:r w:rsidRPr="00155378">
        <w:rPr>
          <w:rFonts w:ascii="Times New Roman" w:hAnsi="Times New Roman" w:cs="Times New Roman"/>
          <w:sz w:val="20"/>
          <w:szCs w:val="20"/>
        </w:rPr>
        <w:t xml:space="preserve"> отношения (4), реакции, имеющие фонетическое сходство со стимулом (5), клишированные (6) и личные (7):</w:t>
      </w:r>
    </w:p>
    <w:p w:rsidR="00155378" w:rsidRPr="00155378" w:rsidRDefault="00155378" w:rsidP="00155378">
      <w:pPr>
        <w:numPr>
          <w:ilvl w:val="0"/>
          <w:numId w:val="13"/>
        </w:numPr>
        <w:spacing w:after="0" w:line="240" w:lineRule="auto"/>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животное – кошка, стол – мебель</w:t>
      </w:r>
    </w:p>
    <w:p w:rsidR="00155378" w:rsidRPr="00155378" w:rsidRDefault="00155378" w:rsidP="00155378">
      <w:pPr>
        <w:numPr>
          <w:ilvl w:val="0"/>
          <w:numId w:val="13"/>
        </w:numPr>
        <w:spacing w:after="0" w:line="240" w:lineRule="auto"/>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дом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 xml:space="preserve">том, мышка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книжка</w:t>
      </w:r>
    </w:p>
    <w:p w:rsidR="00155378" w:rsidRPr="00155378" w:rsidRDefault="00155378" w:rsidP="00155378">
      <w:pPr>
        <w:numPr>
          <w:ilvl w:val="0"/>
          <w:numId w:val="13"/>
        </w:numPr>
        <w:spacing w:after="0" w:line="240" w:lineRule="auto"/>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мастер – золотые руки, гость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каменный</w:t>
      </w:r>
    </w:p>
    <w:p w:rsidR="00155378" w:rsidRPr="00155378" w:rsidRDefault="00155378" w:rsidP="00155378">
      <w:pPr>
        <w:numPr>
          <w:ilvl w:val="0"/>
          <w:numId w:val="13"/>
        </w:numPr>
        <w:spacing w:after="0" w:line="240" w:lineRule="auto"/>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мужчина – я должен</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b/>
          <w:bCs/>
          <w:i/>
          <w:sz w:val="20"/>
          <w:szCs w:val="20"/>
        </w:rPr>
        <w:t>3.</w:t>
      </w:r>
      <w:r w:rsidRPr="00155378">
        <w:rPr>
          <w:rFonts w:ascii="Times New Roman" w:hAnsi="Times New Roman" w:cs="Times New Roman"/>
          <w:b/>
          <w:bCs/>
          <w:i/>
          <w:sz w:val="20"/>
          <w:szCs w:val="20"/>
        </w:rPr>
        <w:tab/>
        <w:t>Значение результатов ассоциативного эксперимента</w:t>
      </w:r>
      <w:r w:rsidRPr="00155378">
        <w:rPr>
          <w:rFonts w:ascii="Times New Roman" w:hAnsi="Times New Roman" w:cs="Times New Roman"/>
          <w:bCs/>
          <w:i/>
          <w:sz w:val="20"/>
          <w:szCs w:val="20"/>
        </w:rPr>
        <w:t>.</w:t>
      </w:r>
      <w:r w:rsidRPr="00155378">
        <w:rPr>
          <w:rFonts w:ascii="Times New Roman" w:hAnsi="Times New Roman" w:cs="Times New Roman"/>
          <w:b/>
          <w:bCs/>
          <w:i/>
          <w:sz w:val="20"/>
          <w:szCs w:val="20"/>
        </w:rPr>
        <w:t xml:space="preserve"> </w:t>
      </w:r>
      <w:r w:rsidRPr="00155378">
        <w:rPr>
          <w:rFonts w:ascii="Times New Roman" w:hAnsi="Times New Roman" w:cs="Times New Roman"/>
          <w:sz w:val="20"/>
          <w:szCs w:val="20"/>
        </w:rPr>
        <w:t xml:space="preserve">В силу того, что ассоциативный эксперимент обычно проводится на большом количестве испытуемых, можно построить таблицу частотного распределения слов-реакций на каждое слово-стимул. При этом можно будет вычислить семантическую близость </w:t>
      </w:r>
      <w:r w:rsidRPr="00155378">
        <w:rPr>
          <w:rFonts w:ascii="Times New Roman" w:hAnsi="Times New Roman" w:cs="Times New Roman"/>
          <w:bCs/>
          <w:sz w:val="20"/>
          <w:szCs w:val="20"/>
        </w:rPr>
        <w:t>(семантическое расстояние)</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между разными словами. Мерой семантической близости пары слов признается степень совпадения распределения ответов, т.е. сходство данных на них ассоциаций. Величина эта фигурирует в работах разных авторов под разными названиями: «коэффициент пересечения», «коэффициент ассоциации», «мера перекрытия».</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Определение семантического расстояния между словами может помочь решить одну из возможных для лингвистики проблем – синонимии. </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lastRenderedPageBreak/>
        <w:t>Именно потому, что в ходе ассоциативного эксперимента испытуемому предлагается реагировать на то или иное слово первым пришедшим в голову словом или словосочетанием, можно получить очень интересные результаты (8):</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sz w:val="20"/>
          <w:szCs w:val="20"/>
        </w:rPr>
        <w:t>(8)</w:t>
      </w:r>
      <w:r w:rsidRPr="00155378">
        <w:rPr>
          <w:rFonts w:ascii="Times New Roman" w:hAnsi="Times New Roman" w:cs="Times New Roman"/>
          <w:sz w:val="20"/>
          <w:szCs w:val="20"/>
        </w:rPr>
        <w:tab/>
      </w:r>
      <w:r w:rsidRPr="00155378">
        <w:rPr>
          <w:rFonts w:ascii="Times New Roman" w:hAnsi="Times New Roman" w:cs="Times New Roman"/>
          <w:i/>
          <w:iCs/>
          <w:sz w:val="20"/>
          <w:szCs w:val="20"/>
        </w:rPr>
        <w:t xml:space="preserve">СТУДЕНТ </w:t>
      </w:r>
      <w:r w:rsidRPr="00155378">
        <w:rPr>
          <w:rFonts w:ascii="Times New Roman" w:hAnsi="Times New Roman" w:cs="Times New Roman"/>
          <w:sz w:val="20"/>
          <w:szCs w:val="20"/>
        </w:rPr>
        <w:t xml:space="preserve">(652 человека) – </w:t>
      </w:r>
      <w:r w:rsidRPr="00155378">
        <w:rPr>
          <w:rFonts w:ascii="Times New Roman" w:hAnsi="Times New Roman" w:cs="Times New Roman"/>
          <w:i/>
          <w:iCs/>
          <w:sz w:val="20"/>
          <w:szCs w:val="20"/>
        </w:rPr>
        <w:t>институт 44, вечный 41, студентка 39, бедный 34, заочник 28, веселый 20, молодой, хороший 18, плохой 16, стипендия 14, экзамен 11, абитуриент, мученик, преподаватель 10, вечное ощущение голода, вино, голод, голоден, прекрасные времена, психоз, пять лет отдыха – двадцать минут позора 1.</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Ассоциативный эксперимент показывает наличие в значении слова (а также предмета, обозначаемого словом) психологического компонента. Тем самым ассоциативный эксперимент дает возможность построить семантическую структуру слова. Он служит ценным материалом для изучения психологических эквивалентов того, что в лингвистике называется семантическим полем, и вскрывает объективно существующие в психике носителя языка семантические связи слов.</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sz w:val="20"/>
          <w:szCs w:val="20"/>
        </w:rPr>
        <w:t xml:space="preserve">В этой же связи следует отметить, что главным преимуществом ассоциативного эксперимента является его простота, удобство применения, так как он может проводиться с большой группой испытуемых одновременно. Испытуемые работают со значением слова в «режиме употребления», что позволяет выделять и некоторые неосознаваемые компоненты значения. Так, по результатам эксперимента оказывается, что в слове </w:t>
      </w:r>
      <w:r w:rsidRPr="00155378">
        <w:rPr>
          <w:rFonts w:ascii="Times New Roman" w:hAnsi="Times New Roman" w:cs="Times New Roman"/>
          <w:i/>
          <w:iCs/>
          <w:sz w:val="20"/>
          <w:szCs w:val="20"/>
        </w:rPr>
        <w:t xml:space="preserve">экзамен </w:t>
      </w:r>
      <w:r w:rsidRPr="00155378">
        <w:rPr>
          <w:rFonts w:ascii="Times New Roman" w:hAnsi="Times New Roman" w:cs="Times New Roman"/>
          <w:sz w:val="20"/>
          <w:szCs w:val="20"/>
        </w:rPr>
        <w:t xml:space="preserve">в сознании носителей русского языка (и соответственно культуры) присутствует и такой психологический момент этого слова, как </w:t>
      </w:r>
      <w:r w:rsidRPr="00155378">
        <w:rPr>
          <w:rFonts w:ascii="Times New Roman" w:hAnsi="Times New Roman" w:cs="Times New Roman"/>
          <w:i/>
          <w:iCs/>
          <w:sz w:val="20"/>
          <w:szCs w:val="20"/>
        </w:rPr>
        <w:t xml:space="preserve">трудный, страх, страшный, тяжелый </w:t>
      </w:r>
      <w:r w:rsidRPr="00155378">
        <w:rPr>
          <w:rFonts w:ascii="Times New Roman" w:hAnsi="Times New Roman" w:cs="Times New Roman"/>
          <w:sz w:val="20"/>
          <w:szCs w:val="20"/>
        </w:rPr>
        <w:t xml:space="preserve">(9). </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Большая часть ассоциаций обусловлена речевыми штампами, клише. При этом ассоциации также отражают различные аспекты родной культуры испытуемого (10) и текстовые реминисценции (11).</w:t>
      </w:r>
    </w:p>
    <w:p w:rsidR="00155378" w:rsidRPr="00155378" w:rsidRDefault="00155378" w:rsidP="00155378">
      <w:pPr>
        <w:numPr>
          <w:ilvl w:val="0"/>
          <w:numId w:val="14"/>
        </w:numPr>
        <w:spacing w:after="0" w:line="240" w:lineRule="auto"/>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площадь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Красная</w:t>
      </w:r>
    </w:p>
    <w:p w:rsidR="00155378" w:rsidRPr="00155378" w:rsidRDefault="00155378" w:rsidP="00155378">
      <w:pPr>
        <w:numPr>
          <w:ilvl w:val="0"/>
          <w:numId w:val="14"/>
        </w:numPr>
        <w:spacing w:after="0" w:line="240" w:lineRule="auto"/>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мастер – Маргарита</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Ассоциативное </w:t>
      </w:r>
      <w:r w:rsidRPr="00155378">
        <w:rPr>
          <w:rFonts w:ascii="Times New Roman" w:hAnsi="Times New Roman" w:cs="Times New Roman"/>
          <w:bCs/>
          <w:sz w:val="20"/>
          <w:szCs w:val="20"/>
        </w:rPr>
        <w:t>поле</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 xml:space="preserve">у каждого человека свое и по составу наименований, и по силе связей между ними. Актуализация той или иной связи в ответе не случайна и может зависеть даже от ситуации (12). </w:t>
      </w:r>
      <w:proofErr w:type="gramStart"/>
      <w:r w:rsidRPr="00155378">
        <w:rPr>
          <w:rFonts w:ascii="Times New Roman" w:hAnsi="Times New Roman" w:cs="Times New Roman"/>
          <w:sz w:val="20"/>
          <w:szCs w:val="20"/>
        </w:rPr>
        <w:t>Несомненно</w:t>
      </w:r>
      <w:proofErr w:type="gramEnd"/>
      <w:r w:rsidRPr="00155378">
        <w:rPr>
          <w:rFonts w:ascii="Times New Roman" w:hAnsi="Times New Roman" w:cs="Times New Roman"/>
          <w:sz w:val="20"/>
          <w:szCs w:val="20"/>
        </w:rPr>
        <w:t xml:space="preserve"> влияние уровня образования человека на устройство его ментального лексикона. Так, ассоциативные эксперименты на материале русского и эстонского языков выявили, что лица с высшим техническим образованием дают чаще парадигматические ассоциации, а с гуманитарным – синтагматические.</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sz w:val="20"/>
          <w:szCs w:val="20"/>
        </w:rPr>
        <w:t>(12)</w:t>
      </w:r>
      <w:r w:rsidRPr="00155378">
        <w:rPr>
          <w:rFonts w:ascii="Times New Roman" w:hAnsi="Times New Roman" w:cs="Times New Roman"/>
          <w:sz w:val="20"/>
          <w:szCs w:val="20"/>
        </w:rPr>
        <w:tab/>
      </w:r>
      <w:r w:rsidRPr="00155378">
        <w:rPr>
          <w:rFonts w:ascii="Times New Roman" w:hAnsi="Times New Roman" w:cs="Times New Roman"/>
          <w:i/>
          <w:iCs/>
          <w:sz w:val="20"/>
          <w:szCs w:val="20"/>
        </w:rPr>
        <w:t>друг – Мишка</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На характере ассоциаций сказываются и возраст, и географические условия, и профессия человека. По данным А.А. Леонтьева, разные реакции на один и тот же стимул давал житель Ярославля (13) или Душанбе (14), дирижер (15), медсестра (16) и строитель (17).</w:t>
      </w:r>
    </w:p>
    <w:p w:rsidR="00155378" w:rsidRPr="00155378" w:rsidRDefault="00155378" w:rsidP="00155378">
      <w:pPr>
        <w:tabs>
          <w:tab w:val="left" w:pos="1134"/>
        </w:tabs>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(13) кисть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рябины</w:t>
      </w:r>
    </w:p>
    <w:p w:rsidR="00155378" w:rsidRPr="00155378" w:rsidRDefault="00155378" w:rsidP="00155378">
      <w:pPr>
        <w:tabs>
          <w:tab w:val="left" w:pos="1134"/>
        </w:tabs>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(14) кисть – винограда</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(15) кисть – плавная, кисть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мягкая</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(16) кисть – ампутация</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(17) кисть – волосяная </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Однако принадлежность к определенному народу, одной культуре делает «центр» ассоциативного поля в целом достаточно стабильным, а связи – регулярно повторяемыми в данном языке. По данным тверской </w:t>
      </w:r>
      <w:proofErr w:type="spellStart"/>
      <w:r w:rsidRPr="00155378">
        <w:rPr>
          <w:rFonts w:ascii="Times New Roman" w:hAnsi="Times New Roman" w:cs="Times New Roman"/>
          <w:sz w:val="20"/>
          <w:szCs w:val="20"/>
        </w:rPr>
        <w:t>психолингвистки</w:t>
      </w:r>
      <w:proofErr w:type="spellEnd"/>
      <w:r w:rsidRPr="00155378">
        <w:rPr>
          <w:rFonts w:ascii="Times New Roman" w:hAnsi="Times New Roman" w:cs="Times New Roman"/>
          <w:sz w:val="20"/>
          <w:szCs w:val="20"/>
        </w:rPr>
        <w:t xml:space="preserve"> А.А. </w:t>
      </w:r>
      <w:proofErr w:type="spellStart"/>
      <w:r w:rsidRPr="00155378">
        <w:rPr>
          <w:rFonts w:ascii="Times New Roman" w:hAnsi="Times New Roman" w:cs="Times New Roman"/>
          <w:sz w:val="20"/>
          <w:szCs w:val="20"/>
        </w:rPr>
        <w:t>Залевской</w:t>
      </w:r>
      <w:proofErr w:type="spellEnd"/>
      <w:r w:rsidRPr="00155378">
        <w:rPr>
          <w:rFonts w:ascii="Times New Roman" w:hAnsi="Times New Roman" w:cs="Times New Roman"/>
          <w:sz w:val="20"/>
          <w:szCs w:val="20"/>
        </w:rPr>
        <w:t>, ассоциации зависят и от культурно-исторических традиций народа – русского (18), узбекского (19), французского (20).</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sz w:val="20"/>
          <w:szCs w:val="20"/>
        </w:rPr>
        <w:t xml:space="preserve">(18) </w:t>
      </w:r>
      <w:r w:rsidRPr="00155378">
        <w:rPr>
          <w:rFonts w:ascii="Times New Roman" w:hAnsi="Times New Roman" w:cs="Times New Roman"/>
          <w:i/>
          <w:iCs/>
          <w:sz w:val="20"/>
          <w:szCs w:val="20"/>
        </w:rPr>
        <w:t xml:space="preserve">друг </w:t>
      </w:r>
      <w:r w:rsidRPr="00155378">
        <w:rPr>
          <w:rFonts w:ascii="Times New Roman" w:hAnsi="Times New Roman" w:cs="Times New Roman"/>
          <w:i/>
          <w:sz w:val="20"/>
          <w:szCs w:val="20"/>
        </w:rPr>
        <w:t xml:space="preserve">– </w:t>
      </w:r>
      <w:r w:rsidRPr="00155378">
        <w:rPr>
          <w:rFonts w:ascii="Times New Roman" w:hAnsi="Times New Roman" w:cs="Times New Roman"/>
          <w:i/>
          <w:iCs/>
          <w:sz w:val="20"/>
          <w:szCs w:val="20"/>
        </w:rPr>
        <w:t xml:space="preserve">товарищ, </w:t>
      </w:r>
      <w:r w:rsidRPr="00155378">
        <w:rPr>
          <w:rFonts w:ascii="Times New Roman" w:hAnsi="Times New Roman" w:cs="Times New Roman"/>
          <w:i/>
          <w:sz w:val="20"/>
          <w:szCs w:val="20"/>
        </w:rPr>
        <w:t xml:space="preserve">(19) </w:t>
      </w:r>
      <w:r w:rsidRPr="00155378">
        <w:rPr>
          <w:rFonts w:ascii="Times New Roman" w:hAnsi="Times New Roman" w:cs="Times New Roman"/>
          <w:i/>
          <w:iCs/>
          <w:sz w:val="20"/>
          <w:szCs w:val="20"/>
        </w:rPr>
        <w:t xml:space="preserve">друг – враг, </w:t>
      </w:r>
      <w:r w:rsidRPr="00155378">
        <w:rPr>
          <w:rFonts w:ascii="Times New Roman" w:hAnsi="Times New Roman" w:cs="Times New Roman"/>
          <w:i/>
          <w:sz w:val="20"/>
          <w:szCs w:val="20"/>
        </w:rPr>
        <w:t xml:space="preserve">(20) </w:t>
      </w:r>
      <w:r w:rsidRPr="00155378">
        <w:rPr>
          <w:rFonts w:ascii="Times New Roman" w:hAnsi="Times New Roman" w:cs="Times New Roman"/>
          <w:i/>
          <w:iCs/>
          <w:sz w:val="20"/>
          <w:szCs w:val="20"/>
        </w:rPr>
        <w:t xml:space="preserve">друг </w:t>
      </w:r>
      <w:r w:rsidRPr="00155378">
        <w:rPr>
          <w:rFonts w:ascii="Times New Roman" w:hAnsi="Times New Roman" w:cs="Times New Roman"/>
          <w:i/>
          <w:sz w:val="20"/>
          <w:szCs w:val="20"/>
        </w:rPr>
        <w:t xml:space="preserve">– </w:t>
      </w:r>
      <w:r w:rsidRPr="00155378">
        <w:rPr>
          <w:rFonts w:ascii="Times New Roman" w:hAnsi="Times New Roman" w:cs="Times New Roman"/>
          <w:i/>
          <w:iCs/>
          <w:sz w:val="20"/>
          <w:szCs w:val="20"/>
        </w:rPr>
        <w:t>верный</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sz w:val="20"/>
          <w:szCs w:val="20"/>
        </w:rPr>
        <w:t>(18)</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 xml:space="preserve">хлеб – соль, </w:t>
      </w:r>
      <w:r w:rsidRPr="00155378">
        <w:rPr>
          <w:rFonts w:ascii="Times New Roman" w:hAnsi="Times New Roman" w:cs="Times New Roman"/>
          <w:i/>
          <w:sz w:val="20"/>
          <w:szCs w:val="20"/>
        </w:rPr>
        <w:t xml:space="preserve">(19) </w:t>
      </w:r>
      <w:r w:rsidRPr="00155378">
        <w:rPr>
          <w:rFonts w:ascii="Times New Roman" w:hAnsi="Times New Roman" w:cs="Times New Roman"/>
          <w:i/>
          <w:iCs/>
          <w:sz w:val="20"/>
          <w:szCs w:val="20"/>
        </w:rPr>
        <w:t xml:space="preserve">хлеб </w:t>
      </w:r>
      <w:r w:rsidRPr="00155378">
        <w:rPr>
          <w:rFonts w:ascii="Times New Roman" w:hAnsi="Times New Roman" w:cs="Times New Roman"/>
          <w:i/>
          <w:sz w:val="20"/>
          <w:szCs w:val="20"/>
        </w:rPr>
        <w:t xml:space="preserve">– </w:t>
      </w:r>
      <w:r w:rsidRPr="00155378">
        <w:rPr>
          <w:rFonts w:ascii="Times New Roman" w:hAnsi="Times New Roman" w:cs="Times New Roman"/>
          <w:i/>
          <w:iCs/>
          <w:sz w:val="20"/>
          <w:szCs w:val="20"/>
        </w:rPr>
        <w:t xml:space="preserve">чай, </w:t>
      </w:r>
      <w:r w:rsidRPr="00155378">
        <w:rPr>
          <w:rFonts w:ascii="Times New Roman" w:hAnsi="Times New Roman" w:cs="Times New Roman"/>
          <w:i/>
          <w:sz w:val="20"/>
          <w:szCs w:val="20"/>
        </w:rPr>
        <w:t>(20)</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хлеб – вино.</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Показательны данные, полученные при сопоставлении ассоциаций в исторической перспективе. Так, когда сравнили ассоциации на одни и те же стимулы, то оказалось, что три самые частые реакции на слово-стимул в 1910 г. в среднем составляли примерно 46% всех ответов, а в 1954-м – уже около 60% всех ответов, т.е. самые частые реакции стали гораздо более частыми. Это значит, что в результате стандартного образования, распространения телевидения и других средств массовой коммуникации стереотипность реакций увеличилась, люди стали думать более одинаково.</w:t>
      </w:r>
    </w:p>
    <w:p w:rsidR="00155378" w:rsidRPr="00155378" w:rsidRDefault="00155378" w:rsidP="00155378">
      <w:pPr>
        <w:ind w:firstLine="567"/>
        <w:jc w:val="both"/>
        <w:rPr>
          <w:rFonts w:ascii="Times New Roman" w:hAnsi="Times New Roman" w:cs="Times New Roman"/>
          <w:b/>
          <w:sz w:val="20"/>
          <w:szCs w:val="20"/>
          <w:lang w:val="be-BY"/>
        </w:rPr>
      </w:pPr>
      <w:r w:rsidRPr="00155378">
        <w:rPr>
          <w:rFonts w:ascii="Times New Roman" w:hAnsi="Times New Roman" w:cs="Times New Roman"/>
          <w:b/>
          <w:sz w:val="20"/>
          <w:szCs w:val="20"/>
        </w:rPr>
        <w:t>Метод семантического дифференциала</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Метод </w:t>
      </w:r>
      <w:r w:rsidRPr="00155378">
        <w:rPr>
          <w:rFonts w:ascii="Times New Roman" w:hAnsi="Times New Roman" w:cs="Times New Roman"/>
          <w:b/>
          <w:bCs/>
          <w:sz w:val="20"/>
          <w:szCs w:val="20"/>
        </w:rPr>
        <w:t xml:space="preserve">семантического дифференциала </w:t>
      </w:r>
      <w:r w:rsidRPr="00155378">
        <w:rPr>
          <w:rFonts w:ascii="Times New Roman" w:hAnsi="Times New Roman" w:cs="Times New Roman"/>
          <w:sz w:val="20"/>
          <w:szCs w:val="20"/>
        </w:rPr>
        <w:t>(</w:t>
      </w:r>
      <w:r w:rsidRPr="00155378">
        <w:rPr>
          <w:rFonts w:ascii="Times New Roman" w:hAnsi="Times New Roman" w:cs="Times New Roman"/>
          <w:i/>
          <w:sz w:val="20"/>
          <w:szCs w:val="20"/>
          <w:lang w:val="en-US"/>
        </w:rPr>
        <w:t>semantic</w:t>
      </w:r>
      <w:r w:rsidRPr="00155378">
        <w:rPr>
          <w:rFonts w:ascii="Times New Roman" w:hAnsi="Times New Roman" w:cs="Times New Roman"/>
          <w:i/>
          <w:sz w:val="20"/>
          <w:szCs w:val="20"/>
        </w:rPr>
        <w:t xml:space="preserve"> </w:t>
      </w:r>
      <w:r w:rsidRPr="00155378">
        <w:rPr>
          <w:rFonts w:ascii="Times New Roman" w:hAnsi="Times New Roman" w:cs="Times New Roman"/>
          <w:i/>
          <w:sz w:val="20"/>
          <w:szCs w:val="20"/>
          <w:lang w:val="en-US"/>
        </w:rPr>
        <w:t>differential</w:t>
      </w:r>
      <w:r w:rsidRPr="00155378">
        <w:rPr>
          <w:rFonts w:ascii="Times New Roman" w:hAnsi="Times New Roman" w:cs="Times New Roman"/>
          <w:sz w:val="20"/>
          <w:szCs w:val="20"/>
        </w:rPr>
        <w:t xml:space="preserve"> – от греч. </w:t>
      </w:r>
      <w:proofErr w:type="spellStart"/>
      <w:r w:rsidRPr="00155378">
        <w:rPr>
          <w:rFonts w:ascii="Times New Roman" w:hAnsi="Times New Roman" w:cs="Times New Roman"/>
          <w:i/>
          <w:sz w:val="20"/>
          <w:szCs w:val="20"/>
          <w:lang w:val="en-US"/>
        </w:rPr>
        <w:t>semantikos</w:t>
      </w:r>
      <w:proofErr w:type="spellEnd"/>
      <w:r w:rsidRPr="00155378">
        <w:rPr>
          <w:rFonts w:ascii="Times New Roman" w:hAnsi="Times New Roman" w:cs="Times New Roman"/>
          <w:sz w:val="20"/>
          <w:szCs w:val="20"/>
        </w:rPr>
        <w:t xml:space="preserve"> – означающий и лат. </w:t>
      </w:r>
      <w:r w:rsidRPr="00155378">
        <w:rPr>
          <w:rFonts w:ascii="Times New Roman" w:hAnsi="Times New Roman" w:cs="Times New Roman"/>
          <w:i/>
          <w:sz w:val="20"/>
          <w:szCs w:val="20"/>
          <w:lang w:val="en-US"/>
        </w:rPr>
        <w:t>differentia</w:t>
      </w:r>
      <w:r w:rsidRPr="00155378">
        <w:rPr>
          <w:rFonts w:ascii="Times New Roman" w:hAnsi="Times New Roman" w:cs="Times New Roman"/>
          <w:sz w:val="20"/>
          <w:szCs w:val="20"/>
        </w:rPr>
        <w:t xml:space="preserve"> – разность) служит для построения субъективных семантических пространств и относится к методам </w:t>
      </w:r>
      <w:proofErr w:type="spellStart"/>
      <w:r w:rsidRPr="00155378">
        <w:rPr>
          <w:rFonts w:ascii="Times New Roman" w:hAnsi="Times New Roman" w:cs="Times New Roman"/>
          <w:sz w:val="20"/>
          <w:szCs w:val="20"/>
        </w:rPr>
        <w:t>шкалирования</w:t>
      </w:r>
      <w:proofErr w:type="spellEnd"/>
      <w:r w:rsidRPr="00155378">
        <w:rPr>
          <w:rFonts w:ascii="Times New Roman" w:hAnsi="Times New Roman" w:cs="Times New Roman"/>
          <w:sz w:val="20"/>
          <w:szCs w:val="20"/>
        </w:rPr>
        <w:t>. Это метод количественного (и одновременно качественного) индексирования значения слова с помощью двухполюсных шкал, на каждой из которых имеется градация с парой антонимических прилагательных.</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lastRenderedPageBreak/>
        <w:t xml:space="preserve">Процедура проведения эксперимента с помощью этой методики заключается в следующем. </w:t>
      </w:r>
      <w:r w:rsidRPr="00155378">
        <w:rPr>
          <w:rFonts w:ascii="Times New Roman" w:hAnsi="Times New Roman" w:cs="Times New Roman"/>
          <w:bCs/>
          <w:sz w:val="20"/>
          <w:szCs w:val="20"/>
        </w:rPr>
        <w:t>Испытуемым</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 xml:space="preserve">предъявляется слово, и они должны отметить цифру, которая соответствует их представлению о слове. На каждой шкале нанесена градация от +3 до </w:t>
      </w:r>
      <w:r w:rsidRPr="00155378">
        <w:rPr>
          <w:rFonts w:ascii="Times New Roman" w:hAnsi="Times New Roman" w:cs="Times New Roman"/>
          <w:sz w:val="20"/>
          <w:szCs w:val="20"/>
          <w:lang w:val="be-BY"/>
        </w:rPr>
        <w:t>–</w:t>
      </w:r>
      <w:r w:rsidRPr="00155378">
        <w:rPr>
          <w:rFonts w:ascii="Times New Roman" w:hAnsi="Times New Roman" w:cs="Times New Roman"/>
          <w:sz w:val="20"/>
          <w:szCs w:val="20"/>
        </w:rPr>
        <w:t>3 или просто 7 делений.</w:t>
      </w:r>
    </w:p>
    <w:p w:rsidR="00155378" w:rsidRPr="00155378" w:rsidRDefault="00155378" w:rsidP="00155378">
      <w:pPr>
        <w:ind w:firstLine="567"/>
        <w:jc w:val="both"/>
        <w:rPr>
          <w:rFonts w:ascii="Times New Roman" w:hAnsi="Times New Roman" w:cs="Times New Roman"/>
          <w:sz w:val="20"/>
          <w:szCs w:val="20"/>
        </w:rPr>
      </w:pPr>
    </w:p>
    <w:tbl>
      <w:tblPr>
        <w:tblW w:w="0" w:type="auto"/>
        <w:jc w:val="center"/>
        <w:tblLayout w:type="fixed"/>
        <w:tblCellMar>
          <w:left w:w="40" w:type="dxa"/>
          <w:right w:w="40" w:type="dxa"/>
        </w:tblCellMar>
        <w:tblLook w:val="04A0" w:firstRow="1" w:lastRow="0" w:firstColumn="1" w:lastColumn="0" w:noHBand="0" w:noVBand="1"/>
      </w:tblPr>
      <w:tblGrid>
        <w:gridCol w:w="929"/>
        <w:gridCol w:w="4738"/>
      </w:tblGrid>
      <w:tr w:rsidR="00155378" w:rsidRPr="00155378" w:rsidTr="002703CB">
        <w:trPr>
          <w:trHeight w:hRule="exact" w:val="381"/>
          <w:jc w:val="center"/>
        </w:trPr>
        <w:tc>
          <w:tcPr>
            <w:tcW w:w="929" w:type="dxa"/>
            <w:tcBorders>
              <w:top w:val="single" w:sz="4" w:space="0" w:color="000000"/>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w:t>
            </w:r>
          </w:p>
        </w:tc>
        <w:tc>
          <w:tcPr>
            <w:tcW w:w="4738" w:type="dxa"/>
            <w:tcBorders>
              <w:top w:val="single" w:sz="4" w:space="0" w:color="000000"/>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хороший</w:t>
            </w:r>
          </w:p>
        </w:tc>
      </w:tr>
      <w:tr w:rsidR="00155378" w:rsidRPr="00155378" w:rsidTr="002703CB">
        <w:trPr>
          <w:trHeight w:hRule="exact" w:val="299"/>
          <w:jc w:val="center"/>
        </w:trPr>
        <w:tc>
          <w:tcPr>
            <w:tcW w:w="929" w:type="dxa"/>
            <w:tcBorders>
              <w:top w:val="nil"/>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w:t>
            </w:r>
          </w:p>
        </w:tc>
        <w:tc>
          <w:tcPr>
            <w:tcW w:w="4738"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скорее хороший, чем </w:t>
            </w:r>
            <w:proofErr w:type="gramStart"/>
            <w:r w:rsidRPr="00155378">
              <w:rPr>
                <w:rFonts w:ascii="Times New Roman" w:hAnsi="Times New Roman" w:cs="Times New Roman"/>
                <w:sz w:val="20"/>
                <w:szCs w:val="20"/>
              </w:rPr>
              <w:t>нейтральный ,</w:t>
            </w:r>
            <w:proofErr w:type="gramEnd"/>
          </w:p>
        </w:tc>
      </w:tr>
      <w:tr w:rsidR="00155378" w:rsidRPr="00155378" w:rsidTr="002703CB">
        <w:trPr>
          <w:trHeight w:hRule="exact" w:val="358"/>
          <w:jc w:val="center"/>
        </w:trPr>
        <w:tc>
          <w:tcPr>
            <w:tcW w:w="929" w:type="dxa"/>
            <w:tcBorders>
              <w:top w:val="nil"/>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w:t>
            </w:r>
          </w:p>
        </w:tc>
        <w:tc>
          <w:tcPr>
            <w:tcW w:w="4738"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скорее нейтральный, чем хороший</w:t>
            </w:r>
          </w:p>
        </w:tc>
      </w:tr>
      <w:tr w:rsidR="00155378" w:rsidRPr="00155378" w:rsidTr="002703CB">
        <w:trPr>
          <w:trHeight w:hRule="exact" w:val="277"/>
          <w:jc w:val="center"/>
        </w:trPr>
        <w:tc>
          <w:tcPr>
            <w:tcW w:w="929" w:type="dxa"/>
            <w:tcBorders>
              <w:top w:val="nil"/>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4</w:t>
            </w:r>
          </w:p>
        </w:tc>
        <w:tc>
          <w:tcPr>
            <w:tcW w:w="4738"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нейтральный</w:t>
            </w:r>
          </w:p>
        </w:tc>
      </w:tr>
      <w:tr w:rsidR="00155378" w:rsidRPr="00155378" w:rsidTr="002703CB">
        <w:trPr>
          <w:trHeight w:hRule="exact" w:val="351"/>
          <w:jc w:val="center"/>
        </w:trPr>
        <w:tc>
          <w:tcPr>
            <w:tcW w:w="929" w:type="dxa"/>
            <w:tcBorders>
              <w:top w:val="nil"/>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5</w:t>
            </w:r>
          </w:p>
        </w:tc>
        <w:tc>
          <w:tcPr>
            <w:tcW w:w="4738"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скорее нейтральный, чем плохой</w:t>
            </w:r>
          </w:p>
        </w:tc>
      </w:tr>
      <w:tr w:rsidR="00155378" w:rsidRPr="00155378" w:rsidTr="002703CB">
        <w:trPr>
          <w:trHeight w:hRule="exact" w:val="397"/>
          <w:jc w:val="center"/>
        </w:trPr>
        <w:tc>
          <w:tcPr>
            <w:tcW w:w="929" w:type="dxa"/>
            <w:tcBorders>
              <w:top w:val="nil"/>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6</w:t>
            </w:r>
          </w:p>
        </w:tc>
        <w:tc>
          <w:tcPr>
            <w:tcW w:w="4738"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скорее плохой, чем нейтральный</w:t>
            </w:r>
          </w:p>
        </w:tc>
      </w:tr>
      <w:tr w:rsidR="00155378" w:rsidRPr="00155378" w:rsidTr="002703CB">
        <w:trPr>
          <w:trHeight w:hRule="exact" w:val="315"/>
          <w:jc w:val="center"/>
        </w:trPr>
        <w:tc>
          <w:tcPr>
            <w:tcW w:w="929" w:type="dxa"/>
            <w:tcBorders>
              <w:top w:val="nil"/>
              <w:left w:val="single" w:sz="4" w:space="0" w:color="000000"/>
              <w:bottom w:val="single" w:sz="4" w:space="0" w:color="000000"/>
              <w:right w:val="nil"/>
            </w:tcBorders>
            <w:shd w:val="clear" w:color="auto" w:fill="auto"/>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7</w:t>
            </w:r>
          </w:p>
        </w:tc>
        <w:tc>
          <w:tcPr>
            <w:tcW w:w="4738"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плохой</w:t>
            </w:r>
          </w:p>
        </w:tc>
      </w:tr>
    </w:tbl>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 xml:space="preserve">Чарлз </w:t>
      </w:r>
      <w:proofErr w:type="spellStart"/>
      <w:r w:rsidRPr="00155378">
        <w:rPr>
          <w:rFonts w:ascii="Times New Roman" w:hAnsi="Times New Roman" w:cs="Times New Roman"/>
          <w:spacing w:val="-4"/>
          <w:sz w:val="20"/>
          <w:szCs w:val="20"/>
        </w:rPr>
        <w:t>Осгуд</w:t>
      </w:r>
      <w:proofErr w:type="spellEnd"/>
      <w:r w:rsidRPr="00155378">
        <w:rPr>
          <w:rFonts w:ascii="Times New Roman" w:hAnsi="Times New Roman" w:cs="Times New Roman"/>
          <w:spacing w:val="-4"/>
          <w:sz w:val="20"/>
          <w:szCs w:val="20"/>
        </w:rPr>
        <w:t>, который впервые предложил эту процедуру, начал с того, что пытался получить от испытуемых оценки понятий из самых разных понятийных классов (</w:t>
      </w:r>
      <w:proofErr w:type="gramStart"/>
      <w:r w:rsidRPr="00155378">
        <w:rPr>
          <w:rFonts w:ascii="Times New Roman" w:hAnsi="Times New Roman" w:cs="Times New Roman"/>
          <w:spacing w:val="-4"/>
          <w:sz w:val="20"/>
          <w:szCs w:val="20"/>
        </w:rPr>
        <w:t>например</w:t>
      </w:r>
      <w:proofErr w:type="gramEnd"/>
      <w:r w:rsidRPr="00155378">
        <w:rPr>
          <w:rFonts w:ascii="Times New Roman" w:hAnsi="Times New Roman" w:cs="Times New Roman"/>
          <w:spacing w:val="-4"/>
          <w:sz w:val="20"/>
          <w:szCs w:val="20"/>
        </w:rPr>
        <w:t xml:space="preserve">: </w:t>
      </w:r>
      <w:r w:rsidRPr="00155378">
        <w:rPr>
          <w:rFonts w:ascii="Times New Roman" w:hAnsi="Times New Roman" w:cs="Times New Roman"/>
          <w:i/>
          <w:iCs/>
          <w:spacing w:val="-4"/>
          <w:sz w:val="20"/>
          <w:szCs w:val="20"/>
        </w:rPr>
        <w:t xml:space="preserve">пламя, мать, ураган, радость </w:t>
      </w:r>
      <w:r w:rsidRPr="00155378">
        <w:rPr>
          <w:rFonts w:ascii="Times New Roman" w:hAnsi="Times New Roman" w:cs="Times New Roman"/>
          <w:spacing w:val="-4"/>
          <w:sz w:val="20"/>
          <w:szCs w:val="20"/>
        </w:rPr>
        <w:t>и т.д.). Он просил оценить эти слова с точки зрения того, насколько они добрые или злые, сильные или слабые, большие или маленькие и т.п. Бланк для проведения эксперимента по методике семантического дифференциала может выглядеть следующим образом (без левого столбца):</w:t>
      </w:r>
    </w:p>
    <w:p w:rsidR="00155378" w:rsidRPr="00155378" w:rsidRDefault="00155378" w:rsidP="00155378">
      <w:pPr>
        <w:ind w:firstLine="567"/>
        <w:jc w:val="both"/>
        <w:rPr>
          <w:rFonts w:ascii="Times New Roman" w:hAnsi="Times New Roman" w:cs="Times New Roman"/>
          <w:spacing w:val="-4"/>
          <w:sz w:val="20"/>
          <w:szCs w:val="20"/>
        </w:rPr>
      </w:pPr>
    </w:p>
    <w:tbl>
      <w:tblPr>
        <w:tblW w:w="0" w:type="auto"/>
        <w:jc w:val="center"/>
        <w:tblLayout w:type="fixed"/>
        <w:tblCellMar>
          <w:left w:w="40" w:type="dxa"/>
          <w:right w:w="40" w:type="dxa"/>
        </w:tblCellMar>
        <w:tblLook w:val="04A0" w:firstRow="1" w:lastRow="0" w:firstColumn="1" w:lastColumn="0" w:noHBand="0" w:noVBand="1"/>
      </w:tblPr>
      <w:tblGrid>
        <w:gridCol w:w="1511"/>
        <w:gridCol w:w="1798"/>
        <w:gridCol w:w="567"/>
        <w:gridCol w:w="425"/>
        <w:gridCol w:w="425"/>
        <w:gridCol w:w="425"/>
        <w:gridCol w:w="426"/>
        <w:gridCol w:w="425"/>
        <w:gridCol w:w="425"/>
        <w:gridCol w:w="1604"/>
      </w:tblGrid>
      <w:tr w:rsidR="00155378" w:rsidRPr="00155378" w:rsidTr="002703CB">
        <w:trPr>
          <w:trHeight w:hRule="exact" w:val="577"/>
          <w:jc w:val="center"/>
        </w:trPr>
        <w:tc>
          <w:tcPr>
            <w:tcW w:w="1511"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Названия факторов</w:t>
            </w:r>
          </w:p>
        </w:tc>
        <w:tc>
          <w:tcPr>
            <w:tcW w:w="1798" w:type="dxa"/>
            <w:tcBorders>
              <w:top w:val="single" w:sz="4" w:space="0" w:color="000000"/>
              <w:left w:val="single" w:sz="4" w:space="0" w:color="000000"/>
              <w:bottom w:val="single" w:sz="4" w:space="0" w:color="000000"/>
              <w:right w:val="nil"/>
            </w:tcBorders>
            <w:shd w:val="clear" w:color="auto" w:fill="FFFFFF"/>
            <w:vAlign w:val="center"/>
          </w:tcPr>
          <w:p w:rsidR="00155378" w:rsidRPr="00155378" w:rsidRDefault="00155378" w:rsidP="00155378">
            <w:pPr>
              <w:jc w:val="both"/>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w:t>
            </w:r>
          </w:p>
        </w:tc>
        <w:tc>
          <w:tcPr>
            <w:tcW w:w="425"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0</w:t>
            </w:r>
          </w:p>
        </w:tc>
        <w:tc>
          <w:tcPr>
            <w:tcW w:w="426"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ind w:left="-126"/>
              <w:jc w:val="both"/>
              <w:rPr>
                <w:rFonts w:ascii="Times New Roman" w:hAnsi="Times New Roman" w:cs="Times New Roman"/>
                <w:sz w:val="20"/>
                <w:szCs w:val="20"/>
              </w:rPr>
            </w:pPr>
            <w:r w:rsidRPr="00155378">
              <w:rPr>
                <w:rFonts w:ascii="Times New Roman" w:hAnsi="Times New Roman" w:cs="Times New Roman"/>
                <w:sz w:val="20"/>
                <w:szCs w:val="20"/>
                <w:lang w:val="be-BY"/>
              </w:rPr>
              <w:t>–</w:t>
            </w:r>
            <w:r w:rsidRPr="00155378">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lang w:val="be-BY"/>
              </w:rPr>
              <w:t>–</w:t>
            </w:r>
            <w:r w:rsidRPr="00155378">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bCs/>
                <w:sz w:val="20"/>
                <w:szCs w:val="20"/>
              </w:rPr>
            </w:pPr>
            <w:r w:rsidRPr="00155378">
              <w:rPr>
                <w:rFonts w:ascii="Times New Roman" w:hAnsi="Times New Roman" w:cs="Times New Roman"/>
                <w:bCs/>
                <w:sz w:val="20"/>
                <w:szCs w:val="20"/>
                <w:lang w:val="be-BY"/>
              </w:rPr>
              <w:t>–</w:t>
            </w:r>
            <w:r w:rsidRPr="00155378">
              <w:rPr>
                <w:rFonts w:ascii="Times New Roman" w:hAnsi="Times New Roman" w:cs="Times New Roman"/>
                <w:bCs/>
                <w:sz w:val="20"/>
                <w:szCs w:val="20"/>
              </w:rPr>
              <w:t>3</w:t>
            </w:r>
          </w:p>
        </w:tc>
        <w:tc>
          <w:tcPr>
            <w:tcW w:w="16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r>
      <w:tr w:rsidR="00155378" w:rsidRPr="00155378" w:rsidTr="002703CB">
        <w:trPr>
          <w:cantSplit/>
          <w:trHeight w:hRule="exact" w:val="340"/>
          <w:jc w:val="center"/>
        </w:trPr>
        <w:tc>
          <w:tcPr>
            <w:tcW w:w="1511" w:type="dxa"/>
            <w:vMerge w:val="restart"/>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Оценка</w:t>
            </w:r>
          </w:p>
          <w:p w:rsidR="00155378" w:rsidRPr="00155378" w:rsidRDefault="00155378" w:rsidP="00155378">
            <w:pPr>
              <w:jc w:val="both"/>
              <w:rPr>
                <w:rFonts w:ascii="Times New Roman" w:hAnsi="Times New Roman" w:cs="Times New Roman"/>
                <w:sz w:val="20"/>
                <w:szCs w:val="20"/>
              </w:rPr>
            </w:pPr>
          </w:p>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веселый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грустный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хороший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плохой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полный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пустой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светлый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темный</w:t>
            </w:r>
          </w:p>
        </w:tc>
      </w:tr>
      <w:tr w:rsidR="00155378" w:rsidRPr="00155378" w:rsidTr="002703CB">
        <w:trPr>
          <w:cantSplit/>
          <w:trHeight w:hRule="exact" w:val="340"/>
          <w:jc w:val="center"/>
        </w:trPr>
        <w:tc>
          <w:tcPr>
            <w:tcW w:w="1511" w:type="dxa"/>
            <w:vMerge w:val="restart"/>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Сила</w:t>
            </w:r>
          </w:p>
          <w:p w:rsidR="00155378" w:rsidRPr="00155378" w:rsidRDefault="00155378" w:rsidP="00155378">
            <w:pPr>
              <w:jc w:val="both"/>
              <w:rPr>
                <w:rFonts w:ascii="Times New Roman" w:hAnsi="Times New Roman" w:cs="Times New Roman"/>
                <w:sz w:val="20"/>
                <w:szCs w:val="20"/>
              </w:rPr>
            </w:pPr>
          </w:p>
          <w:p w:rsidR="00155378" w:rsidRPr="00155378" w:rsidRDefault="00155378" w:rsidP="00155378">
            <w:pPr>
              <w:jc w:val="both"/>
              <w:rPr>
                <w:rFonts w:ascii="Times New Roman" w:hAnsi="Times New Roman" w:cs="Times New Roman"/>
                <w:sz w:val="20"/>
                <w:szCs w:val="20"/>
              </w:rPr>
            </w:pPr>
          </w:p>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длинный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короткий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большой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малый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сильный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слабый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сложный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простой</w:t>
            </w:r>
          </w:p>
        </w:tc>
      </w:tr>
      <w:tr w:rsidR="00155378" w:rsidRPr="00155378" w:rsidTr="002703CB">
        <w:trPr>
          <w:cantSplit/>
          <w:trHeight w:hRule="exact" w:val="340"/>
          <w:jc w:val="center"/>
        </w:trPr>
        <w:tc>
          <w:tcPr>
            <w:tcW w:w="1511" w:type="dxa"/>
            <w:vMerge w:val="restart"/>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jc w:val="both"/>
              <w:rPr>
                <w:rFonts w:ascii="Times New Roman" w:hAnsi="Times New Roman" w:cs="Times New Roman"/>
                <w:sz w:val="20"/>
                <w:szCs w:val="20"/>
              </w:rPr>
            </w:pPr>
            <w:proofErr w:type="spellStart"/>
            <w:proofErr w:type="gramStart"/>
            <w:r w:rsidRPr="00155378">
              <w:rPr>
                <w:rFonts w:ascii="Times New Roman" w:hAnsi="Times New Roman" w:cs="Times New Roman"/>
                <w:sz w:val="20"/>
                <w:szCs w:val="20"/>
              </w:rPr>
              <w:t>Ориентиро</w:t>
            </w:r>
            <w:proofErr w:type="spellEnd"/>
            <w:r w:rsidRPr="00155378">
              <w:rPr>
                <w:rFonts w:ascii="Times New Roman" w:hAnsi="Times New Roman" w:cs="Times New Roman"/>
                <w:sz w:val="20"/>
                <w:szCs w:val="20"/>
                <w:lang w:val="be-BY"/>
              </w:rPr>
              <w:t>-</w:t>
            </w:r>
            <w:r w:rsidRPr="00155378">
              <w:rPr>
                <w:rFonts w:ascii="Times New Roman" w:hAnsi="Times New Roman" w:cs="Times New Roman"/>
                <w:sz w:val="20"/>
                <w:szCs w:val="20"/>
              </w:rPr>
              <w:t>ванная</w:t>
            </w:r>
            <w:proofErr w:type="gramEnd"/>
            <w:r w:rsidRPr="00155378">
              <w:rPr>
                <w:rFonts w:ascii="Times New Roman" w:hAnsi="Times New Roman" w:cs="Times New Roman"/>
                <w:sz w:val="20"/>
                <w:szCs w:val="20"/>
              </w:rPr>
              <w:t xml:space="preserve"> активность</w:t>
            </w:r>
          </w:p>
          <w:p w:rsidR="00155378" w:rsidRPr="00155378" w:rsidRDefault="00155378" w:rsidP="00155378">
            <w:pPr>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новый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w:t>
            </w: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старый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ind w:firstLine="567"/>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теплый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холодный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000000"/>
              <w:right w:val="nil"/>
            </w:tcBorders>
            <w:vAlign w:val="center"/>
            <w:hideMark/>
          </w:tcPr>
          <w:p w:rsidR="00155378" w:rsidRPr="00155378" w:rsidRDefault="00155378" w:rsidP="00155378">
            <w:pPr>
              <w:ind w:firstLine="567"/>
              <w:jc w:val="both"/>
              <w:rPr>
                <w:rFonts w:ascii="Times New Roman" w:hAnsi="Times New Roman" w:cs="Times New Roman"/>
                <w:sz w:val="20"/>
                <w:szCs w:val="20"/>
              </w:rPr>
            </w:pPr>
          </w:p>
        </w:tc>
        <w:tc>
          <w:tcPr>
            <w:tcW w:w="1798" w:type="dxa"/>
            <w:tcBorders>
              <w:top w:val="nil"/>
              <w:left w:val="single" w:sz="4" w:space="0" w:color="000000"/>
              <w:bottom w:val="single" w:sz="4" w:space="0" w:color="000000"/>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быстрый</w:t>
            </w:r>
          </w:p>
        </w:tc>
        <w:tc>
          <w:tcPr>
            <w:tcW w:w="567"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000000"/>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nil"/>
              <w:left w:val="single" w:sz="4" w:space="0" w:color="000000"/>
              <w:bottom w:val="single" w:sz="4" w:space="0" w:color="000000"/>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медленный</w:t>
            </w:r>
          </w:p>
        </w:tc>
      </w:tr>
      <w:tr w:rsidR="00155378" w:rsidRPr="00155378" w:rsidTr="002703CB">
        <w:trPr>
          <w:cantSplit/>
          <w:trHeight w:hRule="exact" w:val="340"/>
          <w:jc w:val="center"/>
        </w:trPr>
        <w:tc>
          <w:tcPr>
            <w:tcW w:w="1511" w:type="dxa"/>
            <w:vMerge/>
            <w:tcBorders>
              <w:top w:val="nil"/>
              <w:left w:val="single" w:sz="4" w:space="0" w:color="000000"/>
              <w:bottom w:val="single" w:sz="4" w:space="0" w:color="auto"/>
              <w:right w:val="nil"/>
            </w:tcBorders>
            <w:vAlign w:val="center"/>
            <w:hideMark/>
          </w:tcPr>
          <w:p w:rsidR="00155378" w:rsidRPr="00155378" w:rsidRDefault="00155378" w:rsidP="00155378">
            <w:pPr>
              <w:ind w:firstLine="567"/>
              <w:jc w:val="both"/>
              <w:rPr>
                <w:rFonts w:ascii="Times New Roman" w:hAnsi="Times New Roman" w:cs="Times New Roman"/>
                <w:sz w:val="20"/>
                <w:szCs w:val="20"/>
              </w:rPr>
            </w:pPr>
          </w:p>
        </w:tc>
        <w:tc>
          <w:tcPr>
            <w:tcW w:w="1798" w:type="dxa"/>
            <w:tcBorders>
              <w:top w:val="nil"/>
              <w:left w:val="single" w:sz="4" w:space="0" w:color="000000"/>
              <w:bottom w:val="single" w:sz="4" w:space="0" w:color="auto"/>
              <w:right w:val="nil"/>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активный</w:t>
            </w:r>
          </w:p>
        </w:tc>
        <w:tc>
          <w:tcPr>
            <w:tcW w:w="567"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6"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left="-126"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425" w:type="dxa"/>
            <w:tcBorders>
              <w:top w:val="nil"/>
              <w:left w:val="single" w:sz="4" w:space="0" w:color="000000"/>
              <w:bottom w:val="single" w:sz="4" w:space="0" w:color="auto"/>
              <w:right w:val="nil"/>
            </w:tcBorders>
            <w:shd w:val="clear" w:color="auto" w:fill="FFFFFF"/>
            <w:vAlign w:val="center"/>
          </w:tcPr>
          <w:p w:rsidR="00155378" w:rsidRPr="00155378" w:rsidRDefault="00155378" w:rsidP="00155378">
            <w:pPr>
              <w:ind w:firstLine="567"/>
              <w:jc w:val="both"/>
              <w:rPr>
                <w:rFonts w:ascii="Times New Roman" w:hAnsi="Times New Roman" w:cs="Times New Roman"/>
                <w:sz w:val="20"/>
                <w:szCs w:val="20"/>
              </w:rPr>
            </w:pPr>
          </w:p>
        </w:tc>
        <w:tc>
          <w:tcPr>
            <w:tcW w:w="1604"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пассивный</w:t>
            </w:r>
          </w:p>
        </w:tc>
      </w:tr>
    </w:tbl>
    <w:p w:rsidR="00155378" w:rsidRPr="00155378" w:rsidRDefault="00155378" w:rsidP="00155378">
      <w:pPr>
        <w:ind w:firstLine="567"/>
        <w:jc w:val="both"/>
        <w:rPr>
          <w:rFonts w:ascii="Times New Roman" w:hAnsi="Times New Roman" w:cs="Times New Roman"/>
          <w:spacing w:val="-2"/>
          <w:sz w:val="20"/>
          <w:szCs w:val="20"/>
        </w:rPr>
      </w:pPr>
    </w:p>
    <w:p w:rsidR="00155378" w:rsidRPr="00155378" w:rsidRDefault="00155378" w:rsidP="00155378">
      <w:pPr>
        <w:ind w:firstLine="567"/>
        <w:jc w:val="both"/>
        <w:rPr>
          <w:rFonts w:ascii="Times New Roman" w:hAnsi="Times New Roman" w:cs="Times New Roman"/>
          <w:spacing w:val="-2"/>
          <w:sz w:val="20"/>
          <w:szCs w:val="20"/>
        </w:rPr>
      </w:pPr>
      <w:r w:rsidRPr="00155378">
        <w:rPr>
          <w:rFonts w:ascii="Times New Roman" w:hAnsi="Times New Roman" w:cs="Times New Roman"/>
          <w:spacing w:val="-2"/>
          <w:sz w:val="20"/>
          <w:szCs w:val="20"/>
        </w:rPr>
        <w:t xml:space="preserve">Если мы попросим испытуемых оценить, допустим, понятие </w:t>
      </w:r>
      <w:r w:rsidRPr="00155378">
        <w:rPr>
          <w:rFonts w:ascii="Times New Roman" w:hAnsi="Times New Roman" w:cs="Times New Roman"/>
          <w:i/>
          <w:iCs/>
          <w:spacing w:val="-2"/>
          <w:sz w:val="20"/>
          <w:szCs w:val="20"/>
        </w:rPr>
        <w:t xml:space="preserve">мать </w:t>
      </w:r>
      <w:r w:rsidRPr="00155378">
        <w:rPr>
          <w:rFonts w:ascii="Times New Roman" w:hAnsi="Times New Roman" w:cs="Times New Roman"/>
          <w:spacing w:val="-2"/>
          <w:sz w:val="20"/>
          <w:szCs w:val="20"/>
        </w:rPr>
        <w:t xml:space="preserve">и понятие </w:t>
      </w:r>
      <w:r w:rsidRPr="00155378">
        <w:rPr>
          <w:rFonts w:ascii="Times New Roman" w:hAnsi="Times New Roman" w:cs="Times New Roman"/>
          <w:i/>
          <w:iCs/>
          <w:spacing w:val="-2"/>
          <w:sz w:val="20"/>
          <w:szCs w:val="20"/>
        </w:rPr>
        <w:t xml:space="preserve">отец, </w:t>
      </w:r>
      <w:r w:rsidRPr="00155378">
        <w:rPr>
          <w:rFonts w:ascii="Times New Roman" w:hAnsi="Times New Roman" w:cs="Times New Roman"/>
          <w:spacing w:val="-2"/>
          <w:sz w:val="20"/>
          <w:szCs w:val="20"/>
        </w:rPr>
        <w:t xml:space="preserve">то отец может оказаться таким же хорошим, как и </w:t>
      </w:r>
      <w:r w:rsidRPr="00155378">
        <w:rPr>
          <w:rFonts w:ascii="Times New Roman" w:hAnsi="Times New Roman" w:cs="Times New Roman"/>
          <w:i/>
          <w:iCs/>
          <w:spacing w:val="-2"/>
          <w:sz w:val="20"/>
          <w:szCs w:val="20"/>
        </w:rPr>
        <w:t xml:space="preserve">мать, </w:t>
      </w:r>
      <w:r w:rsidRPr="00155378">
        <w:rPr>
          <w:rFonts w:ascii="Times New Roman" w:hAnsi="Times New Roman" w:cs="Times New Roman"/>
          <w:spacing w:val="-2"/>
          <w:sz w:val="20"/>
          <w:szCs w:val="20"/>
        </w:rPr>
        <w:t xml:space="preserve">но он будет «сильнее» </w:t>
      </w:r>
      <w:r w:rsidRPr="00155378">
        <w:rPr>
          <w:rFonts w:ascii="Times New Roman" w:hAnsi="Times New Roman" w:cs="Times New Roman"/>
          <w:i/>
          <w:iCs/>
          <w:spacing w:val="-2"/>
          <w:sz w:val="20"/>
          <w:szCs w:val="20"/>
        </w:rPr>
        <w:t xml:space="preserve">матери, </w:t>
      </w:r>
      <w:r w:rsidRPr="00155378">
        <w:rPr>
          <w:rFonts w:ascii="Times New Roman" w:hAnsi="Times New Roman" w:cs="Times New Roman"/>
          <w:spacing w:val="-2"/>
          <w:sz w:val="20"/>
          <w:szCs w:val="20"/>
        </w:rPr>
        <w:t xml:space="preserve">зато </w:t>
      </w:r>
      <w:r w:rsidRPr="00155378">
        <w:rPr>
          <w:rFonts w:ascii="Times New Roman" w:hAnsi="Times New Roman" w:cs="Times New Roman"/>
          <w:i/>
          <w:iCs/>
          <w:spacing w:val="-2"/>
          <w:sz w:val="20"/>
          <w:szCs w:val="20"/>
        </w:rPr>
        <w:t xml:space="preserve">мать </w:t>
      </w:r>
      <w:r w:rsidRPr="00155378">
        <w:rPr>
          <w:rFonts w:ascii="Times New Roman" w:hAnsi="Times New Roman" w:cs="Times New Roman"/>
          <w:iCs/>
          <w:spacing w:val="-2"/>
          <w:sz w:val="20"/>
          <w:szCs w:val="20"/>
        </w:rPr>
        <w:t>–</w:t>
      </w:r>
      <w:r w:rsidRPr="00155378">
        <w:rPr>
          <w:rFonts w:ascii="Times New Roman" w:hAnsi="Times New Roman" w:cs="Times New Roman"/>
          <w:i/>
          <w:iCs/>
          <w:spacing w:val="-2"/>
          <w:sz w:val="20"/>
          <w:szCs w:val="20"/>
        </w:rPr>
        <w:t xml:space="preserve"> </w:t>
      </w:r>
      <w:r w:rsidRPr="00155378">
        <w:rPr>
          <w:rFonts w:ascii="Times New Roman" w:hAnsi="Times New Roman" w:cs="Times New Roman"/>
          <w:spacing w:val="-2"/>
          <w:sz w:val="20"/>
          <w:szCs w:val="20"/>
        </w:rPr>
        <w:t>«теплее». Эти понятия оказываются как бы в разных точках семантического пространства. Разумеется, каждый испытуемый будет фиксировать свой личный опыт. Но в среднем при большом числе испытуемых будет получена общественно закрепленная оценка явления, которое обозначено данным словом. Разница в оценках и покажет семантическую дифференциацию слов. При этом общее количество баллов, приписанных какому-либо языковому объекту, суммируется, но значения могут представлять собой дробные величины, поскольку общая сумма баллов, проставленных по какой-либо шкале слову, будет делиться на количество испытуемых (21</w:t>
      </w:r>
      <w:r w:rsidRPr="00155378">
        <w:rPr>
          <w:rFonts w:ascii="Times New Roman" w:hAnsi="Times New Roman" w:cs="Times New Roman"/>
          <w:iCs/>
          <w:spacing w:val="-2"/>
          <w:sz w:val="20"/>
          <w:szCs w:val="20"/>
        </w:rPr>
        <w:t>–</w:t>
      </w:r>
      <w:r w:rsidRPr="00155378">
        <w:rPr>
          <w:rFonts w:ascii="Times New Roman" w:hAnsi="Times New Roman" w:cs="Times New Roman"/>
          <w:spacing w:val="-2"/>
          <w:sz w:val="20"/>
          <w:szCs w:val="20"/>
        </w:rPr>
        <w:t>23).</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(21) мать = сильный (–2, –3, –1, –2, –3, –2, –2, –3) = </w:t>
      </w:r>
      <w:proofErr w:type="gramStart"/>
      <w:r w:rsidRPr="00155378">
        <w:rPr>
          <w:rFonts w:ascii="Times New Roman" w:hAnsi="Times New Roman" w:cs="Times New Roman"/>
          <w:sz w:val="20"/>
          <w:szCs w:val="20"/>
        </w:rPr>
        <w:t>18 :</w:t>
      </w:r>
      <w:proofErr w:type="gramEnd"/>
      <w:r w:rsidRPr="00155378">
        <w:rPr>
          <w:rFonts w:ascii="Times New Roman" w:hAnsi="Times New Roman" w:cs="Times New Roman"/>
          <w:sz w:val="20"/>
          <w:szCs w:val="20"/>
        </w:rPr>
        <w:t xml:space="preserve"> 8 = –2,25</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(22) мать = новый (–3, –3, –1, 0, +2, –3, –3, –3) = –14: 8 = –1,75</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(23) мать = теплый (+3, +2, +3, +3, +3, +2, +3, –2) = </w:t>
      </w:r>
      <w:proofErr w:type="gramStart"/>
      <w:r w:rsidRPr="00155378">
        <w:rPr>
          <w:rFonts w:ascii="Times New Roman" w:hAnsi="Times New Roman" w:cs="Times New Roman"/>
          <w:sz w:val="20"/>
          <w:szCs w:val="20"/>
        </w:rPr>
        <w:t>17 :</w:t>
      </w:r>
      <w:proofErr w:type="gramEnd"/>
      <w:r w:rsidRPr="00155378">
        <w:rPr>
          <w:rFonts w:ascii="Times New Roman" w:hAnsi="Times New Roman" w:cs="Times New Roman"/>
          <w:sz w:val="20"/>
          <w:szCs w:val="20"/>
        </w:rPr>
        <w:t xml:space="preserve"> 8 = +2,13.</w:t>
      </w:r>
    </w:p>
    <w:p w:rsidR="00155378" w:rsidRPr="00155378" w:rsidRDefault="00155378" w:rsidP="00155378">
      <w:pPr>
        <w:ind w:firstLine="567"/>
        <w:jc w:val="both"/>
        <w:rPr>
          <w:rFonts w:ascii="Times New Roman" w:hAnsi="Times New Roman" w:cs="Times New Roman"/>
          <w:sz w:val="20"/>
          <w:szCs w:val="20"/>
          <w:lang w:val="be-BY"/>
        </w:rPr>
      </w:pPr>
      <w:r w:rsidRPr="00155378">
        <w:rPr>
          <w:rFonts w:ascii="Times New Roman" w:hAnsi="Times New Roman" w:cs="Times New Roman"/>
          <w:sz w:val="20"/>
          <w:szCs w:val="20"/>
        </w:rPr>
        <w:t>Методика семантического дифференциала получила широкое применение в теории массовой коммуникации и в рекламном деле (для выбора наиболее «хороших», «положительных» слов из ряда синонимов).</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Методика семантического дифференциала оказалась применимой и для исследования фонетического значения слов. В отечественных исследованиях по </w:t>
      </w:r>
      <w:proofErr w:type="spellStart"/>
      <w:r w:rsidRPr="00155378">
        <w:rPr>
          <w:rFonts w:ascii="Times New Roman" w:hAnsi="Times New Roman" w:cs="Times New Roman"/>
          <w:sz w:val="20"/>
          <w:szCs w:val="20"/>
        </w:rPr>
        <w:t>фоносемантике</w:t>
      </w:r>
      <w:proofErr w:type="spellEnd"/>
      <w:r w:rsidRPr="00155378">
        <w:rPr>
          <w:rFonts w:ascii="Times New Roman" w:hAnsi="Times New Roman" w:cs="Times New Roman"/>
          <w:sz w:val="20"/>
          <w:szCs w:val="20"/>
        </w:rPr>
        <w:t xml:space="preserve">, в частности, оказалось, что испытуемые могут приписать звукам любое коннотативное значение, и цвет в том числе. Так, звук «а» представляется многим русским красного цвета </w:t>
      </w:r>
      <w:r w:rsidRPr="00155378">
        <w:rPr>
          <w:rFonts w:ascii="Times New Roman" w:hAnsi="Times New Roman" w:cs="Times New Roman"/>
          <w:sz w:val="20"/>
          <w:szCs w:val="20"/>
        </w:rPr>
        <w:lastRenderedPageBreak/>
        <w:t xml:space="preserve">(недаром в слове </w:t>
      </w:r>
      <w:r w:rsidRPr="00155378">
        <w:rPr>
          <w:rFonts w:ascii="Times New Roman" w:hAnsi="Times New Roman" w:cs="Times New Roman"/>
          <w:i/>
          <w:iCs/>
          <w:sz w:val="20"/>
          <w:szCs w:val="20"/>
        </w:rPr>
        <w:t xml:space="preserve">красный </w:t>
      </w:r>
      <w:r w:rsidRPr="00155378">
        <w:rPr>
          <w:rFonts w:ascii="Times New Roman" w:hAnsi="Times New Roman" w:cs="Times New Roman"/>
          <w:sz w:val="20"/>
          <w:szCs w:val="20"/>
        </w:rPr>
        <w:t xml:space="preserve">есть этот звук), «е» – зеленого (он есть в слове </w:t>
      </w:r>
      <w:r w:rsidRPr="00155378">
        <w:rPr>
          <w:rFonts w:ascii="Times New Roman" w:hAnsi="Times New Roman" w:cs="Times New Roman"/>
          <w:i/>
          <w:iCs/>
          <w:sz w:val="20"/>
          <w:szCs w:val="20"/>
        </w:rPr>
        <w:t xml:space="preserve">зеленый), </w:t>
      </w:r>
      <w:r w:rsidRPr="00155378">
        <w:rPr>
          <w:rFonts w:ascii="Times New Roman" w:hAnsi="Times New Roman" w:cs="Times New Roman"/>
          <w:sz w:val="20"/>
          <w:szCs w:val="20"/>
        </w:rPr>
        <w:t>«и» – синего (он тоже есть в слове синий) и т.д.</w:t>
      </w:r>
    </w:p>
    <w:p w:rsidR="00155378" w:rsidRPr="00155378" w:rsidRDefault="00155378" w:rsidP="00155378">
      <w:pPr>
        <w:ind w:firstLine="567"/>
        <w:jc w:val="both"/>
        <w:rPr>
          <w:rFonts w:ascii="Times New Roman" w:hAnsi="Times New Roman" w:cs="Times New Roman"/>
          <w:spacing w:val="-4"/>
          <w:sz w:val="20"/>
          <w:szCs w:val="20"/>
        </w:rPr>
      </w:pPr>
      <w:proofErr w:type="spellStart"/>
      <w:r w:rsidRPr="00155378">
        <w:rPr>
          <w:rFonts w:ascii="Times New Roman" w:hAnsi="Times New Roman" w:cs="Times New Roman"/>
          <w:spacing w:val="-4"/>
          <w:sz w:val="20"/>
          <w:szCs w:val="20"/>
        </w:rPr>
        <w:t>Осгуд</w:t>
      </w:r>
      <w:proofErr w:type="spellEnd"/>
      <w:r w:rsidRPr="00155378">
        <w:rPr>
          <w:rFonts w:ascii="Times New Roman" w:hAnsi="Times New Roman" w:cs="Times New Roman"/>
          <w:spacing w:val="-4"/>
          <w:sz w:val="20"/>
          <w:szCs w:val="20"/>
        </w:rPr>
        <w:t xml:space="preserve">, выдвинув свой метод, обосновывал его наличием синестезии. Синестезия (от греч. </w:t>
      </w:r>
      <w:r w:rsidRPr="00155378">
        <w:rPr>
          <w:rFonts w:ascii="Times New Roman" w:hAnsi="Times New Roman" w:cs="Times New Roman"/>
          <w:spacing w:val="-4"/>
          <w:sz w:val="20"/>
          <w:szCs w:val="20"/>
          <w:lang w:val="en-US"/>
        </w:rPr>
        <w:t>sin</w:t>
      </w:r>
      <w:r w:rsidRPr="00155378">
        <w:rPr>
          <w:rFonts w:ascii="Times New Roman" w:hAnsi="Times New Roman" w:cs="Times New Roman"/>
          <w:spacing w:val="-4"/>
          <w:sz w:val="20"/>
          <w:szCs w:val="20"/>
        </w:rPr>
        <w:t xml:space="preserve"> – вместе и </w:t>
      </w:r>
      <w:r w:rsidRPr="00155378">
        <w:rPr>
          <w:rFonts w:ascii="Times New Roman" w:hAnsi="Times New Roman" w:cs="Times New Roman"/>
          <w:spacing w:val="-4"/>
          <w:sz w:val="20"/>
          <w:szCs w:val="20"/>
          <w:lang w:val="en-US"/>
        </w:rPr>
        <w:t>stasis</w:t>
      </w:r>
      <w:r w:rsidRPr="00155378">
        <w:rPr>
          <w:rFonts w:ascii="Times New Roman" w:hAnsi="Times New Roman" w:cs="Times New Roman"/>
          <w:spacing w:val="-4"/>
          <w:sz w:val="20"/>
          <w:szCs w:val="20"/>
        </w:rPr>
        <w:t xml:space="preserve"> – состояние) – это психологический феномен, состоящий в возникновении ощущения одной модальности под воздействием раздражителя другой модальности. Например, это может быть переживание цветового образа в ответ на музыкальную фразу.</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Механизмы синестезии признаются основой метафорических переносов в высказываниях (24).</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sz w:val="20"/>
          <w:szCs w:val="20"/>
        </w:rPr>
        <w:t>(24)</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бархатный голос, кислая физиономия, крепкое словцо, мягкие сигареты, веселенький ситчик, темная личность, живая речь, черный юмор, светлый ум.</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 xml:space="preserve">Этим инвариантом оказываются эмоциональный тон или образное переживание, лежащее в основе </w:t>
      </w:r>
      <w:r w:rsidRPr="00155378">
        <w:rPr>
          <w:rFonts w:ascii="Times New Roman" w:hAnsi="Times New Roman" w:cs="Times New Roman"/>
          <w:b/>
          <w:bCs/>
          <w:spacing w:val="-4"/>
          <w:sz w:val="20"/>
          <w:szCs w:val="20"/>
        </w:rPr>
        <w:t>коннотативного значения</w:t>
      </w:r>
      <w:r w:rsidRPr="00155378">
        <w:rPr>
          <w:rFonts w:ascii="Times New Roman" w:hAnsi="Times New Roman" w:cs="Times New Roman"/>
          <w:bCs/>
          <w:spacing w:val="-4"/>
          <w:sz w:val="20"/>
          <w:szCs w:val="20"/>
        </w:rPr>
        <w:t>.</w:t>
      </w:r>
      <w:r w:rsidRPr="00155378">
        <w:rPr>
          <w:rFonts w:ascii="Times New Roman" w:hAnsi="Times New Roman" w:cs="Times New Roman"/>
          <w:b/>
          <w:bCs/>
          <w:spacing w:val="-4"/>
          <w:sz w:val="20"/>
          <w:szCs w:val="20"/>
        </w:rPr>
        <w:t xml:space="preserve"> </w:t>
      </w:r>
      <w:r w:rsidRPr="00155378">
        <w:rPr>
          <w:rFonts w:ascii="Times New Roman" w:hAnsi="Times New Roman" w:cs="Times New Roman"/>
          <w:spacing w:val="-4"/>
          <w:sz w:val="20"/>
          <w:szCs w:val="20"/>
        </w:rPr>
        <w:t>С точки зрения психологии коннотативное значение – генетически более ранняя форма значения, в которой отношение и эмоциональное отношение, личностный смысл и чувственная ткань еще слабо дифференцированы. Именно поэтому методика семантического дифференциала позволяет оценить не значение как знание об объекте, а коннотативное значение (</w:t>
      </w:r>
      <w:r w:rsidRPr="00155378">
        <w:rPr>
          <w:rFonts w:ascii="Times New Roman" w:hAnsi="Times New Roman" w:cs="Times New Roman"/>
          <w:i/>
          <w:spacing w:val="-4"/>
          <w:sz w:val="20"/>
          <w:szCs w:val="20"/>
          <w:lang w:val="en-US"/>
        </w:rPr>
        <w:t>connotative</w:t>
      </w:r>
      <w:r w:rsidRPr="00155378">
        <w:rPr>
          <w:rFonts w:ascii="Times New Roman" w:hAnsi="Times New Roman" w:cs="Times New Roman"/>
          <w:i/>
          <w:spacing w:val="-4"/>
          <w:sz w:val="20"/>
          <w:szCs w:val="20"/>
        </w:rPr>
        <w:t xml:space="preserve"> </w:t>
      </w:r>
      <w:r w:rsidRPr="00155378">
        <w:rPr>
          <w:rFonts w:ascii="Times New Roman" w:hAnsi="Times New Roman" w:cs="Times New Roman"/>
          <w:i/>
          <w:spacing w:val="-4"/>
          <w:sz w:val="20"/>
          <w:szCs w:val="20"/>
          <w:lang w:val="en-US"/>
        </w:rPr>
        <w:t>meaning</w:t>
      </w:r>
      <w:r w:rsidRPr="00155378">
        <w:rPr>
          <w:rFonts w:ascii="Times New Roman" w:hAnsi="Times New Roman" w:cs="Times New Roman"/>
          <w:spacing w:val="-4"/>
          <w:sz w:val="20"/>
          <w:szCs w:val="20"/>
        </w:rPr>
        <w:t>), связанное с личностным смыслом, социальными установками, стереотипами и другими эмоционально насыщенными, слабо структурированными и мало осознаваемыми формами обобщения (</w:t>
      </w:r>
      <w:r w:rsidRPr="00155378">
        <w:rPr>
          <w:rFonts w:ascii="Times New Roman" w:hAnsi="Times New Roman" w:cs="Times New Roman"/>
          <w:i/>
          <w:spacing w:val="-4"/>
          <w:sz w:val="20"/>
          <w:szCs w:val="20"/>
          <w:lang w:val="en-US"/>
        </w:rPr>
        <w:t>pragmatic</w:t>
      </w:r>
      <w:r w:rsidRPr="00155378">
        <w:rPr>
          <w:rFonts w:ascii="Times New Roman" w:hAnsi="Times New Roman" w:cs="Times New Roman"/>
          <w:i/>
          <w:spacing w:val="-4"/>
          <w:sz w:val="20"/>
          <w:szCs w:val="20"/>
        </w:rPr>
        <w:t xml:space="preserve"> </w:t>
      </w:r>
      <w:r w:rsidRPr="00155378">
        <w:rPr>
          <w:rFonts w:ascii="Times New Roman" w:hAnsi="Times New Roman" w:cs="Times New Roman"/>
          <w:i/>
          <w:spacing w:val="-4"/>
          <w:sz w:val="20"/>
          <w:szCs w:val="20"/>
          <w:lang w:val="en-US"/>
        </w:rPr>
        <w:t>meaning</w:t>
      </w:r>
      <w:r w:rsidRPr="00155378">
        <w:rPr>
          <w:rFonts w:ascii="Times New Roman" w:hAnsi="Times New Roman" w:cs="Times New Roman"/>
          <w:spacing w:val="-4"/>
          <w:sz w:val="20"/>
          <w:szCs w:val="20"/>
        </w:rPr>
        <w:t>).</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В этой связи отметим, что применение методики семантического дифференциала в социологии позволило превратить ее в инструмент исследования форм массового сознания. К примеру, слова </w:t>
      </w:r>
      <w:r w:rsidRPr="00155378">
        <w:rPr>
          <w:rFonts w:ascii="Times New Roman" w:hAnsi="Times New Roman" w:cs="Times New Roman"/>
          <w:i/>
          <w:iCs/>
          <w:sz w:val="20"/>
          <w:szCs w:val="20"/>
        </w:rPr>
        <w:t xml:space="preserve">Сталин </w:t>
      </w:r>
      <w:r w:rsidRPr="00155378">
        <w:rPr>
          <w:rFonts w:ascii="Times New Roman" w:hAnsi="Times New Roman" w:cs="Times New Roman"/>
          <w:sz w:val="20"/>
          <w:szCs w:val="20"/>
        </w:rPr>
        <w:t xml:space="preserve">и </w:t>
      </w:r>
      <w:r w:rsidRPr="00155378">
        <w:rPr>
          <w:rFonts w:ascii="Times New Roman" w:hAnsi="Times New Roman" w:cs="Times New Roman"/>
          <w:i/>
          <w:iCs/>
          <w:sz w:val="20"/>
          <w:szCs w:val="20"/>
        </w:rPr>
        <w:t xml:space="preserve">Гитлер </w:t>
      </w:r>
      <w:r w:rsidRPr="00155378">
        <w:rPr>
          <w:rFonts w:ascii="Times New Roman" w:hAnsi="Times New Roman" w:cs="Times New Roman"/>
          <w:sz w:val="20"/>
          <w:szCs w:val="20"/>
        </w:rPr>
        <w:t xml:space="preserve">при </w:t>
      </w:r>
      <w:proofErr w:type="spellStart"/>
      <w:r w:rsidRPr="00155378">
        <w:rPr>
          <w:rFonts w:ascii="Times New Roman" w:hAnsi="Times New Roman" w:cs="Times New Roman"/>
          <w:sz w:val="20"/>
          <w:szCs w:val="20"/>
        </w:rPr>
        <w:t>шкалировании</w:t>
      </w:r>
      <w:proofErr w:type="spellEnd"/>
      <w:r w:rsidRPr="00155378">
        <w:rPr>
          <w:rFonts w:ascii="Times New Roman" w:hAnsi="Times New Roman" w:cs="Times New Roman"/>
          <w:sz w:val="20"/>
          <w:szCs w:val="20"/>
        </w:rPr>
        <w:t xml:space="preserve"> в 50-е гг. получили у американцев одинаковые оценки по ряду предложенных шкал. Тем самым эти слова оказались схожими по своему психологическому наполнению. Это, в свою очередь, позволило говорить, что в сознании испытуемых эти два понятия были близки между собой.</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У рассмотренной методики есть и недостатки. В частности, одно и то же обозначение шкалы может иметь как прямой смысл, так и переносный. Например, если имеется шкала </w:t>
      </w:r>
      <w:r w:rsidRPr="00155378">
        <w:rPr>
          <w:rFonts w:ascii="Times New Roman" w:hAnsi="Times New Roman" w:cs="Times New Roman"/>
          <w:i/>
          <w:iCs/>
          <w:sz w:val="20"/>
          <w:szCs w:val="20"/>
        </w:rPr>
        <w:t xml:space="preserve">высокий – низкий, </w:t>
      </w:r>
      <w:r w:rsidRPr="00155378">
        <w:rPr>
          <w:rFonts w:ascii="Times New Roman" w:hAnsi="Times New Roman" w:cs="Times New Roman"/>
          <w:sz w:val="20"/>
          <w:szCs w:val="20"/>
        </w:rPr>
        <w:t xml:space="preserve">то слово </w:t>
      </w:r>
      <w:r w:rsidRPr="00155378">
        <w:rPr>
          <w:rFonts w:ascii="Times New Roman" w:hAnsi="Times New Roman" w:cs="Times New Roman"/>
          <w:i/>
          <w:iCs/>
          <w:sz w:val="20"/>
          <w:szCs w:val="20"/>
        </w:rPr>
        <w:t xml:space="preserve">столб </w:t>
      </w:r>
      <w:r w:rsidRPr="00155378">
        <w:rPr>
          <w:rFonts w:ascii="Times New Roman" w:hAnsi="Times New Roman" w:cs="Times New Roman"/>
          <w:sz w:val="20"/>
          <w:szCs w:val="20"/>
        </w:rPr>
        <w:t xml:space="preserve">или </w:t>
      </w:r>
      <w:r w:rsidRPr="00155378">
        <w:rPr>
          <w:rFonts w:ascii="Times New Roman" w:hAnsi="Times New Roman" w:cs="Times New Roman"/>
          <w:i/>
          <w:iCs/>
          <w:sz w:val="20"/>
          <w:szCs w:val="20"/>
        </w:rPr>
        <w:t xml:space="preserve">гриб </w:t>
      </w:r>
      <w:r w:rsidRPr="00155378">
        <w:rPr>
          <w:rFonts w:ascii="Times New Roman" w:hAnsi="Times New Roman" w:cs="Times New Roman"/>
          <w:sz w:val="20"/>
          <w:szCs w:val="20"/>
        </w:rPr>
        <w:t xml:space="preserve">будет оцениваться по этой шкале на основе буквального понимания слов </w:t>
      </w:r>
      <w:r w:rsidRPr="00155378">
        <w:rPr>
          <w:rFonts w:ascii="Times New Roman" w:hAnsi="Times New Roman" w:cs="Times New Roman"/>
          <w:i/>
          <w:iCs/>
          <w:sz w:val="20"/>
          <w:szCs w:val="20"/>
        </w:rPr>
        <w:t xml:space="preserve">высокий </w:t>
      </w:r>
      <w:r w:rsidRPr="00155378">
        <w:rPr>
          <w:rFonts w:ascii="Times New Roman" w:hAnsi="Times New Roman" w:cs="Times New Roman"/>
          <w:sz w:val="20"/>
          <w:szCs w:val="20"/>
        </w:rPr>
        <w:t xml:space="preserve">и </w:t>
      </w:r>
      <w:r w:rsidRPr="00155378">
        <w:rPr>
          <w:rFonts w:ascii="Times New Roman" w:hAnsi="Times New Roman" w:cs="Times New Roman"/>
          <w:i/>
          <w:iCs/>
          <w:sz w:val="20"/>
          <w:szCs w:val="20"/>
        </w:rPr>
        <w:t xml:space="preserve">низкий, </w:t>
      </w:r>
      <w:r w:rsidRPr="00155378">
        <w:rPr>
          <w:rFonts w:ascii="Times New Roman" w:hAnsi="Times New Roman" w:cs="Times New Roman"/>
          <w:sz w:val="20"/>
          <w:szCs w:val="20"/>
        </w:rPr>
        <w:t xml:space="preserve">а слова типа </w:t>
      </w:r>
      <w:r w:rsidRPr="00155378">
        <w:rPr>
          <w:rFonts w:ascii="Times New Roman" w:hAnsi="Times New Roman" w:cs="Times New Roman"/>
          <w:i/>
          <w:iCs/>
          <w:sz w:val="20"/>
          <w:szCs w:val="20"/>
        </w:rPr>
        <w:t xml:space="preserve">леди </w:t>
      </w:r>
      <w:r w:rsidRPr="00155378">
        <w:rPr>
          <w:rFonts w:ascii="Times New Roman" w:hAnsi="Times New Roman" w:cs="Times New Roman"/>
          <w:sz w:val="20"/>
          <w:szCs w:val="20"/>
        </w:rPr>
        <w:t xml:space="preserve">или </w:t>
      </w:r>
      <w:r w:rsidRPr="00155378">
        <w:rPr>
          <w:rFonts w:ascii="Times New Roman" w:hAnsi="Times New Roman" w:cs="Times New Roman"/>
          <w:i/>
          <w:iCs/>
          <w:sz w:val="20"/>
          <w:szCs w:val="20"/>
        </w:rPr>
        <w:t xml:space="preserve">грех </w:t>
      </w:r>
      <w:r w:rsidRPr="00155378">
        <w:rPr>
          <w:rFonts w:ascii="Times New Roman" w:hAnsi="Times New Roman" w:cs="Times New Roman"/>
          <w:sz w:val="20"/>
          <w:szCs w:val="20"/>
        </w:rPr>
        <w:t xml:space="preserve">– на основе метафорического понимания слов </w:t>
      </w:r>
      <w:r w:rsidRPr="00155378">
        <w:rPr>
          <w:rFonts w:ascii="Times New Roman" w:hAnsi="Times New Roman" w:cs="Times New Roman"/>
          <w:i/>
          <w:iCs/>
          <w:sz w:val="20"/>
          <w:szCs w:val="20"/>
        </w:rPr>
        <w:t xml:space="preserve">высокий </w:t>
      </w:r>
      <w:r w:rsidRPr="00155378">
        <w:rPr>
          <w:rFonts w:ascii="Times New Roman" w:hAnsi="Times New Roman" w:cs="Times New Roman"/>
          <w:sz w:val="20"/>
          <w:szCs w:val="20"/>
        </w:rPr>
        <w:t xml:space="preserve">и </w:t>
      </w:r>
      <w:r w:rsidRPr="00155378">
        <w:rPr>
          <w:rFonts w:ascii="Times New Roman" w:hAnsi="Times New Roman" w:cs="Times New Roman"/>
          <w:i/>
          <w:iCs/>
          <w:sz w:val="20"/>
          <w:szCs w:val="20"/>
        </w:rPr>
        <w:t xml:space="preserve">низкий. </w:t>
      </w:r>
      <w:r w:rsidRPr="00155378">
        <w:rPr>
          <w:rFonts w:ascii="Times New Roman" w:hAnsi="Times New Roman" w:cs="Times New Roman"/>
          <w:sz w:val="20"/>
          <w:szCs w:val="20"/>
        </w:rPr>
        <w:t>Тем самым в одно и то же значение шкалы один и тот же испытуемый может вкладывать разный смысл. И за одной и той же оценкой может стоять разное содержание.</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Несмотря на недостатки, методика семантического дифференциала широко используется и в психолингвистике, и в </w:t>
      </w:r>
      <w:proofErr w:type="spellStart"/>
      <w:r w:rsidRPr="00155378">
        <w:rPr>
          <w:rFonts w:ascii="Times New Roman" w:hAnsi="Times New Roman" w:cs="Times New Roman"/>
          <w:sz w:val="20"/>
          <w:szCs w:val="20"/>
        </w:rPr>
        <w:t>психосемантике</w:t>
      </w:r>
      <w:proofErr w:type="spellEnd"/>
      <w:r w:rsidRPr="00155378">
        <w:rPr>
          <w:rFonts w:ascii="Times New Roman" w:hAnsi="Times New Roman" w:cs="Times New Roman"/>
          <w:sz w:val="20"/>
          <w:szCs w:val="20"/>
        </w:rPr>
        <w:t>, и в социологии, и в экспериментальной эстетике.</w:t>
      </w:r>
    </w:p>
    <w:p w:rsidR="00155378" w:rsidRPr="00155378" w:rsidRDefault="00155378" w:rsidP="00155378">
      <w:pPr>
        <w:ind w:firstLine="567"/>
        <w:jc w:val="both"/>
        <w:rPr>
          <w:rFonts w:ascii="Times New Roman" w:hAnsi="Times New Roman" w:cs="Times New Roman"/>
          <w:b/>
          <w:sz w:val="20"/>
          <w:szCs w:val="20"/>
          <w:lang w:val="be-BY"/>
        </w:rPr>
      </w:pPr>
      <w:r w:rsidRPr="00155378">
        <w:rPr>
          <w:rFonts w:ascii="Times New Roman" w:hAnsi="Times New Roman" w:cs="Times New Roman"/>
          <w:b/>
          <w:sz w:val="20"/>
          <w:szCs w:val="20"/>
        </w:rPr>
        <w:t>Методика дополнения</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Одной из очень распространенных психолингвистических методик в свое время была </w:t>
      </w:r>
      <w:r w:rsidRPr="00155378">
        <w:rPr>
          <w:rFonts w:ascii="Times New Roman" w:hAnsi="Times New Roman" w:cs="Times New Roman"/>
          <w:b/>
          <w:bCs/>
          <w:sz w:val="20"/>
          <w:szCs w:val="20"/>
        </w:rPr>
        <w:t>методика дополнения</w:t>
      </w:r>
      <w:r w:rsidRPr="00155378">
        <w:rPr>
          <w:rFonts w:ascii="Times New Roman" w:hAnsi="Times New Roman" w:cs="Times New Roman"/>
          <w:bCs/>
          <w:sz w:val="20"/>
          <w:szCs w:val="20"/>
        </w:rPr>
        <w:t>,</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по</w:t>
      </w:r>
      <w:r w:rsidRPr="00155378">
        <w:rPr>
          <w:rFonts w:ascii="Times New Roman" w:hAnsi="Times New Roman" w:cs="Times New Roman"/>
          <w:sz w:val="20"/>
          <w:szCs w:val="20"/>
          <w:lang w:val="be-BY"/>
        </w:rPr>
        <w:t>-</w:t>
      </w:r>
      <w:r w:rsidRPr="00155378">
        <w:rPr>
          <w:rFonts w:ascii="Times New Roman" w:hAnsi="Times New Roman" w:cs="Times New Roman"/>
          <w:sz w:val="20"/>
          <w:szCs w:val="20"/>
        </w:rPr>
        <w:t>другому называемая методикой завершения (</w:t>
      </w:r>
      <w:r w:rsidRPr="00155378">
        <w:rPr>
          <w:rFonts w:ascii="Times New Roman" w:hAnsi="Times New Roman" w:cs="Times New Roman"/>
          <w:i/>
          <w:sz w:val="20"/>
          <w:szCs w:val="20"/>
          <w:lang w:val="en-US"/>
        </w:rPr>
        <w:t>close</w:t>
      </w:r>
      <w:r w:rsidRPr="00155378">
        <w:rPr>
          <w:rFonts w:ascii="Times New Roman" w:hAnsi="Times New Roman" w:cs="Times New Roman"/>
          <w:i/>
          <w:sz w:val="20"/>
          <w:szCs w:val="20"/>
        </w:rPr>
        <w:t xml:space="preserve"> </w:t>
      </w:r>
      <w:r w:rsidRPr="00155378">
        <w:rPr>
          <w:rFonts w:ascii="Times New Roman" w:hAnsi="Times New Roman" w:cs="Times New Roman"/>
          <w:i/>
          <w:sz w:val="20"/>
          <w:szCs w:val="20"/>
          <w:lang w:val="en-US"/>
        </w:rPr>
        <w:t>procedure</w:t>
      </w:r>
      <w:r w:rsidRPr="00155378">
        <w:rPr>
          <w:rFonts w:ascii="Times New Roman" w:hAnsi="Times New Roman" w:cs="Times New Roman"/>
          <w:sz w:val="20"/>
          <w:szCs w:val="20"/>
        </w:rPr>
        <w:t>). Впервые она была использована американским исследователем Уильямом Тейлором в 1953 г. Сущность методики состоит в деформации речевого сообщения и последующем его предъявлении испытуемым для восстановления. Условием, обеспечивающим возможность восстановления разрушенного сообщения, служит принцип избыточности речевого сообщения, обеспечивающий даже при наличии помех (какими являются пропуски элементов текста) более или менее адекватное понимание как устной, так и письменной речи.</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Эксперимент заключается в следующем. В тексте пропускается каждое пятое, шестое, энное слово. Каждое пропущенное слово заменяется пропуском (пробелом) одинаковой длины. </w:t>
      </w:r>
      <w:r w:rsidRPr="00155378">
        <w:rPr>
          <w:rFonts w:ascii="Times New Roman" w:hAnsi="Times New Roman" w:cs="Times New Roman"/>
          <w:bCs/>
          <w:sz w:val="20"/>
          <w:szCs w:val="20"/>
        </w:rPr>
        <w:t xml:space="preserve">Испытуемым </w:t>
      </w:r>
      <w:r w:rsidRPr="00155378">
        <w:rPr>
          <w:rFonts w:ascii="Times New Roman" w:hAnsi="Times New Roman" w:cs="Times New Roman"/>
          <w:sz w:val="20"/>
          <w:szCs w:val="20"/>
        </w:rPr>
        <w:t>предлагается восстановить текст, т.е. вставить пропущенные слова (25).</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sz w:val="20"/>
          <w:szCs w:val="20"/>
        </w:rPr>
        <w:t>(25)</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Индеец</w:t>
      </w:r>
      <w:r w:rsidRPr="00155378">
        <w:rPr>
          <w:rFonts w:ascii="Times New Roman" w:hAnsi="Times New Roman" w:cs="Times New Roman"/>
          <w:i/>
          <w:iCs/>
          <w:sz w:val="20"/>
          <w:szCs w:val="20"/>
        </w:rPr>
        <w:tab/>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надел</w:t>
      </w:r>
      <w:r w:rsidRPr="00155378">
        <w:rPr>
          <w:rFonts w:ascii="Times New Roman" w:hAnsi="Times New Roman" w:cs="Times New Roman"/>
          <w:i/>
          <w:iCs/>
          <w:sz w:val="20"/>
          <w:szCs w:val="20"/>
        </w:rPr>
        <w:tab/>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взял</w:t>
      </w:r>
      <w:r w:rsidRPr="00155378">
        <w:rPr>
          <w:rFonts w:ascii="Times New Roman" w:hAnsi="Times New Roman" w:cs="Times New Roman"/>
          <w:i/>
          <w:iCs/>
          <w:sz w:val="20"/>
          <w:szCs w:val="20"/>
        </w:rPr>
        <w:tab/>
      </w:r>
      <w:r w:rsidRPr="00155378">
        <w:rPr>
          <w:rFonts w:ascii="Times New Roman" w:hAnsi="Times New Roman" w:cs="Times New Roman"/>
          <w:sz w:val="20"/>
          <w:szCs w:val="20"/>
        </w:rPr>
        <w:t xml:space="preserve"> </w:t>
      </w:r>
      <w:r w:rsidRPr="00155378">
        <w:rPr>
          <w:rFonts w:ascii="Times New Roman" w:hAnsi="Times New Roman" w:cs="Times New Roman"/>
          <w:sz w:val="20"/>
          <w:szCs w:val="20"/>
        </w:rPr>
        <w:tab/>
      </w:r>
      <w:r w:rsidRPr="00155378">
        <w:rPr>
          <w:rFonts w:ascii="Times New Roman" w:hAnsi="Times New Roman" w:cs="Times New Roman"/>
          <w:i/>
          <w:iCs/>
          <w:sz w:val="20"/>
          <w:szCs w:val="20"/>
        </w:rPr>
        <w:t>сел в</w:t>
      </w:r>
      <w:r w:rsidRPr="00155378">
        <w:rPr>
          <w:rFonts w:ascii="Times New Roman" w:hAnsi="Times New Roman" w:cs="Times New Roman"/>
          <w:i/>
          <w:iCs/>
          <w:sz w:val="20"/>
          <w:szCs w:val="20"/>
        </w:rPr>
        <w:tab/>
      </w:r>
      <w:r w:rsidRPr="00155378">
        <w:rPr>
          <w:rFonts w:ascii="Times New Roman" w:hAnsi="Times New Roman" w:cs="Times New Roman"/>
          <w:sz w:val="20"/>
          <w:szCs w:val="20"/>
        </w:rPr>
        <w:t xml:space="preserve"> </w:t>
      </w:r>
      <w:r w:rsidRPr="00155378">
        <w:rPr>
          <w:rFonts w:ascii="Times New Roman" w:hAnsi="Times New Roman" w:cs="Times New Roman"/>
          <w:sz w:val="20"/>
          <w:szCs w:val="20"/>
        </w:rPr>
        <w:tab/>
      </w:r>
      <w:r w:rsidRPr="00155378">
        <w:rPr>
          <w:rFonts w:ascii="Times New Roman" w:hAnsi="Times New Roman" w:cs="Times New Roman"/>
          <w:i/>
          <w:iCs/>
          <w:sz w:val="20"/>
          <w:szCs w:val="20"/>
        </w:rPr>
        <w:t>и отправился в</w:t>
      </w:r>
      <w:r w:rsidRPr="00155378">
        <w:rPr>
          <w:rFonts w:ascii="Times New Roman" w:hAnsi="Times New Roman" w:cs="Times New Roman"/>
          <w:i/>
          <w:iCs/>
          <w:sz w:val="20"/>
          <w:szCs w:val="20"/>
        </w:rPr>
        <w:tab/>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Считается, что термин «</w:t>
      </w:r>
      <w:r w:rsidRPr="00155378">
        <w:rPr>
          <w:rFonts w:ascii="Times New Roman" w:hAnsi="Times New Roman" w:cs="Times New Roman"/>
          <w:sz w:val="20"/>
          <w:szCs w:val="20"/>
          <w:lang w:val="en-US"/>
        </w:rPr>
        <w:t>close</w:t>
      </w:r>
      <w:r w:rsidRPr="00155378">
        <w:rPr>
          <w:rFonts w:ascii="Times New Roman" w:hAnsi="Times New Roman" w:cs="Times New Roman"/>
          <w:sz w:val="20"/>
          <w:szCs w:val="20"/>
        </w:rPr>
        <w:t>» образован как сокращение термина «</w:t>
      </w:r>
      <w:proofErr w:type="spellStart"/>
      <w:r w:rsidRPr="00155378">
        <w:rPr>
          <w:rFonts w:ascii="Times New Roman" w:hAnsi="Times New Roman" w:cs="Times New Roman"/>
          <w:i/>
          <w:sz w:val="20"/>
          <w:szCs w:val="20"/>
          <w:lang w:val="en-US"/>
        </w:rPr>
        <w:t>clozure</w:t>
      </w:r>
      <w:proofErr w:type="spellEnd"/>
      <w:r w:rsidRPr="00155378">
        <w:rPr>
          <w:rFonts w:ascii="Times New Roman" w:hAnsi="Times New Roman" w:cs="Times New Roman"/>
          <w:sz w:val="20"/>
          <w:szCs w:val="20"/>
        </w:rPr>
        <w:t>» (завершение), используемого в гештальтпсихологии для объяснения явления, при котором наблюдатель при восприятии предмета, предъявляемого ему в неполном или неотчетливом виде, способен завершить, дополнить в воображении образ этого предмета.</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Сама идея этой методики возникла потому, что использование технических средств коммуникации (в частности, телефона и телеграфа) влекло за собой пропуск букв или замену их другими. Люди, обеспечивавшие передачу информации, задумались о допустимых границах разрушения текста. Эталонной была признана методика, в которой пропускается каждое пятое слово. Именно она позволила получить данные о том, как происходит восприятие и понимание текста в том случае, если часть информации отсутствует или трудна для понимания.</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Результаты экспериментов на материале английского языка по этой методике показали, что испытуемые с большей легкостью восстанавливают текст, поврежденный в «легкой» форме (когда пропускаются артикли, союзы, местоимения, вспомогательные глаголы), чем в «трудной» форме (когда пропускаются существительные, смысловые глаголы и наречия).</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Эксперименты также показали, что существуют возрастные различия между испытуемыми, восстанавливающими поврежденный текст. Так, </w:t>
      </w:r>
      <w:proofErr w:type="spellStart"/>
      <w:r w:rsidRPr="00155378">
        <w:rPr>
          <w:rFonts w:ascii="Times New Roman" w:hAnsi="Times New Roman" w:cs="Times New Roman"/>
          <w:sz w:val="20"/>
          <w:szCs w:val="20"/>
        </w:rPr>
        <w:t>низкопредсказуемые</w:t>
      </w:r>
      <w:proofErr w:type="spellEnd"/>
      <w:r w:rsidRPr="00155378">
        <w:rPr>
          <w:rFonts w:ascii="Times New Roman" w:hAnsi="Times New Roman" w:cs="Times New Roman"/>
          <w:sz w:val="20"/>
          <w:szCs w:val="20"/>
        </w:rPr>
        <w:t xml:space="preserve"> слова более успешно и быстро восстанавливают пожилые люди. Кроме того, оказалось, что зашумленные слова без контекста более успешно восстанавливают молодые испытуемые, чем пожилые. Пожилые же более успешно восстанавливают зашумленные слова, если они звучат во фразах, т.е. на основе понимания контекста. Это позволяет предположить, что ориентация на контекст, в котором имеется плохо слышимое </w:t>
      </w:r>
      <w:r w:rsidRPr="00155378">
        <w:rPr>
          <w:rFonts w:ascii="Times New Roman" w:hAnsi="Times New Roman" w:cs="Times New Roman"/>
          <w:sz w:val="20"/>
          <w:szCs w:val="20"/>
        </w:rPr>
        <w:lastRenderedPageBreak/>
        <w:t>слово, является для пожилого человека своего рода компенсаторным механизмом и служит для более успешной адаптации сенсорных процессов в старости.</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Восстановление поврежденного текста будет более успешным в конце, нежели в начале, и будет определяться названием текста, непосредственным контекстом, синтаксической организацией фраз, общей темой текста. Более успешно поврежденный текст будет восстановлен теми испытуемыми, которые больше знают об описываемом в тексте фрагменте действительности (например, вертолетостроении) и более знакомы с жанром экспериментального текста.</w:t>
      </w:r>
    </w:p>
    <w:p w:rsidR="00155378" w:rsidRPr="00155378" w:rsidRDefault="00155378" w:rsidP="00155378">
      <w:pPr>
        <w:ind w:firstLine="567"/>
        <w:jc w:val="both"/>
        <w:rPr>
          <w:rFonts w:ascii="Times New Roman" w:hAnsi="Times New Roman" w:cs="Times New Roman"/>
          <w:b/>
          <w:sz w:val="20"/>
          <w:szCs w:val="20"/>
          <w:lang w:val="be-BY"/>
        </w:rPr>
      </w:pPr>
      <w:r w:rsidRPr="00155378">
        <w:rPr>
          <w:rFonts w:ascii="Times New Roman" w:hAnsi="Times New Roman" w:cs="Times New Roman"/>
          <w:b/>
          <w:sz w:val="20"/>
          <w:szCs w:val="20"/>
        </w:rPr>
        <w:t xml:space="preserve">Методика </w:t>
      </w:r>
      <w:proofErr w:type="spellStart"/>
      <w:r w:rsidRPr="00155378">
        <w:rPr>
          <w:rFonts w:ascii="Times New Roman" w:hAnsi="Times New Roman" w:cs="Times New Roman"/>
          <w:b/>
          <w:sz w:val="20"/>
          <w:szCs w:val="20"/>
        </w:rPr>
        <w:t>заканчивания</w:t>
      </w:r>
      <w:proofErr w:type="spellEnd"/>
      <w:r w:rsidRPr="00155378">
        <w:rPr>
          <w:rFonts w:ascii="Times New Roman" w:hAnsi="Times New Roman" w:cs="Times New Roman"/>
          <w:b/>
          <w:sz w:val="20"/>
          <w:szCs w:val="20"/>
        </w:rPr>
        <w:t xml:space="preserve"> предложения</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Близка </w:t>
      </w:r>
      <w:proofErr w:type="gramStart"/>
      <w:r w:rsidRPr="00155378">
        <w:rPr>
          <w:rFonts w:ascii="Times New Roman" w:hAnsi="Times New Roman" w:cs="Times New Roman"/>
          <w:sz w:val="20"/>
          <w:szCs w:val="20"/>
        </w:rPr>
        <w:t>вышеописанной</w:t>
      </w:r>
      <w:proofErr w:type="gramEnd"/>
      <w:r w:rsidRPr="00155378">
        <w:rPr>
          <w:rFonts w:ascii="Times New Roman" w:hAnsi="Times New Roman" w:cs="Times New Roman"/>
          <w:sz w:val="20"/>
          <w:szCs w:val="20"/>
        </w:rPr>
        <w:t xml:space="preserve"> и методика </w:t>
      </w:r>
      <w:proofErr w:type="spellStart"/>
      <w:r w:rsidRPr="00155378">
        <w:rPr>
          <w:rFonts w:ascii="Times New Roman" w:hAnsi="Times New Roman" w:cs="Times New Roman"/>
          <w:sz w:val="20"/>
          <w:szCs w:val="20"/>
        </w:rPr>
        <w:t>заканчивания</w:t>
      </w:r>
      <w:proofErr w:type="spellEnd"/>
      <w:r w:rsidRPr="00155378">
        <w:rPr>
          <w:rFonts w:ascii="Times New Roman" w:hAnsi="Times New Roman" w:cs="Times New Roman"/>
          <w:sz w:val="20"/>
          <w:szCs w:val="20"/>
        </w:rPr>
        <w:t xml:space="preserve"> предложений (</w:t>
      </w:r>
      <w:r w:rsidRPr="00155378">
        <w:rPr>
          <w:rFonts w:ascii="Times New Roman" w:hAnsi="Times New Roman" w:cs="Times New Roman"/>
          <w:sz w:val="20"/>
          <w:szCs w:val="20"/>
          <w:lang w:val="en-US"/>
        </w:rPr>
        <w:t>sentence</w:t>
      </w:r>
      <w:r w:rsidRPr="00155378">
        <w:rPr>
          <w:rFonts w:ascii="Times New Roman" w:hAnsi="Times New Roman" w:cs="Times New Roman"/>
          <w:sz w:val="20"/>
          <w:szCs w:val="20"/>
        </w:rPr>
        <w:t xml:space="preserve"> </w:t>
      </w:r>
      <w:r w:rsidRPr="00155378">
        <w:rPr>
          <w:rFonts w:ascii="Times New Roman" w:hAnsi="Times New Roman" w:cs="Times New Roman"/>
          <w:sz w:val="20"/>
          <w:szCs w:val="20"/>
          <w:lang w:val="en-US"/>
        </w:rPr>
        <w:t>completion</w:t>
      </w:r>
      <w:r w:rsidRPr="00155378">
        <w:rPr>
          <w:rFonts w:ascii="Times New Roman" w:hAnsi="Times New Roman" w:cs="Times New Roman"/>
          <w:sz w:val="20"/>
          <w:szCs w:val="20"/>
        </w:rPr>
        <w:t>). Она заключается в том, что информантам предлагается либо устно, либо письменно закончить начатые экспериментатором предложения. Оказывается, что одно и то же начало предложения (26) может иметь разные продолжения (27–29):</w:t>
      </w:r>
    </w:p>
    <w:p w:rsidR="00155378" w:rsidRPr="00155378" w:rsidRDefault="00155378" w:rsidP="00155378">
      <w:pPr>
        <w:tabs>
          <w:tab w:val="left" w:pos="1276"/>
        </w:tabs>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(26) Директором ...</w:t>
      </w:r>
    </w:p>
    <w:p w:rsidR="00155378" w:rsidRPr="00155378" w:rsidRDefault="00155378" w:rsidP="00155378">
      <w:pPr>
        <w:tabs>
          <w:tab w:val="left" w:pos="1276"/>
        </w:tabs>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(27) Директором коллектив школы был доволен.</w:t>
      </w:r>
    </w:p>
    <w:p w:rsidR="00155378" w:rsidRPr="00155378" w:rsidRDefault="00155378" w:rsidP="00155378">
      <w:pPr>
        <w:tabs>
          <w:tab w:val="left" w:pos="1276"/>
        </w:tabs>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(28) Директором нерадивый инженер был уволен.</w:t>
      </w:r>
    </w:p>
    <w:p w:rsidR="00155378" w:rsidRPr="00155378" w:rsidRDefault="00155378" w:rsidP="00155378">
      <w:pPr>
        <w:tabs>
          <w:tab w:val="left" w:pos="1276"/>
        </w:tabs>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(29) Директором был назначен совсем молодой человек.</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Такие эксперименты служат лучшему пониманию механизмов синтаксической организации речи и допустимых вариантов языковых конструкций.</w:t>
      </w:r>
    </w:p>
    <w:p w:rsidR="00155378" w:rsidRPr="00155378" w:rsidRDefault="00155378" w:rsidP="00155378">
      <w:pPr>
        <w:ind w:firstLine="567"/>
        <w:jc w:val="both"/>
        <w:rPr>
          <w:rFonts w:ascii="Times New Roman" w:hAnsi="Times New Roman" w:cs="Times New Roman"/>
          <w:b/>
          <w:sz w:val="20"/>
          <w:szCs w:val="20"/>
          <w:lang w:val="be-BY"/>
        </w:rPr>
      </w:pPr>
      <w:r w:rsidRPr="00155378">
        <w:rPr>
          <w:rFonts w:ascii="Times New Roman" w:hAnsi="Times New Roman" w:cs="Times New Roman"/>
          <w:b/>
          <w:sz w:val="20"/>
          <w:szCs w:val="20"/>
        </w:rPr>
        <w:t>Методы косвенного исследования семантики</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К числу методов косвенного исследования семантики относятся и такие, когда испытуемых просят высказаться относительно истинности или ложности некоторого суждения. Такие эксперименты проводятся так. Испытуемым предъявляется предложение и засекается (хронометрируется) время, проходящее между предъявлением суждения (допустим, на мониторе компьютера) и ответом испытуемого. Ответ испытуемого (допустим, нажатие клавиши на клавиатуре) сигнализирует о завершении процесса понимания. Для того чтобы испытуемый не имитировал понимание, периодически задаются смысловые вопросы по предъявляемому материалу.</w:t>
      </w:r>
    </w:p>
    <w:p w:rsidR="00155378" w:rsidRPr="00155378" w:rsidRDefault="00155378" w:rsidP="00155378">
      <w:pPr>
        <w:ind w:firstLine="567"/>
        <w:jc w:val="both"/>
        <w:rPr>
          <w:rFonts w:ascii="Times New Roman" w:hAnsi="Times New Roman" w:cs="Times New Roman"/>
          <w:spacing w:val="-4"/>
          <w:sz w:val="20"/>
          <w:szCs w:val="20"/>
        </w:rPr>
      </w:pPr>
      <w:r w:rsidRPr="00155378">
        <w:rPr>
          <w:rFonts w:ascii="Times New Roman" w:hAnsi="Times New Roman" w:cs="Times New Roman"/>
          <w:spacing w:val="-4"/>
          <w:sz w:val="20"/>
          <w:szCs w:val="20"/>
        </w:rPr>
        <w:t xml:space="preserve">Эксперимент, в ходе которого испытуемому предъявляются языковые элементы для высказывания о них (например, как об имеющих значение или не имеющих его – когда предъявляются </w:t>
      </w:r>
      <w:proofErr w:type="spellStart"/>
      <w:r w:rsidRPr="00155378">
        <w:rPr>
          <w:rFonts w:ascii="Times New Roman" w:hAnsi="Times New Roman" w:cs="Times New Roman"/>
          <w:spacing w:val="-4"/>
          <w:sz w:val="20"/>
          <w:szCs w:val="20"/>
        </w:rPr>
        <w:t>псевдослова</w:t>
      </w:r>
      <w:proofErr w:type="spellEnd"/>
      <w:r w:rsidRPr="00155378">
        <w:rPr>
          <w:rFonts w:ascii="Times New Roman" w:hAnsi="Times New Roman" w:cs="Times New Roman"/>
          <w:spacing w:val="-4"/>
          <w:sz w:val="20"/>
          <w:szCs w:val="20"/>
        </w:rPr>
        <w:t xml:space="preserve">), называется </w:t>
      </w:r>
      <w:r w:rsidRPr="00155378">
        <w:rPr>
          <w:rFonts w:ascii="Times New Roman" w:hAnsi="Times New Roman" w:cs="Times New Roman"/>
          <w:i/>
          <w:spacing w:val="-4"/>
          <w:sz w:val="20"/>
          <w:szCs w:val="20"/>
          <w:lang w:val="en-US"/>
        </w:rPr>
        <w:t>lexical</w:t>
      </w:r>
      <w:r w:rsidRPr="00155378">
        <w:rPr>
          <w:rFonts w:ascii="Times New Roman" w:hAnsi="Times New Roman" w:cs="Times New Roman"/>
          <w:i/>
          <w:spacing w:val="-4"/>
          <w:sz w:val="20"/>
          <w:szCs w:val="20"/>
        </w:rPr>
        <w:t>-</w:t>
      </w:r>
      <w:r w:rsidRPr="00155378">
        <w:rPr>
          <w:rFonts w:ascii="Times New Roman" w:hAnsi="Times New Roman" w:cs="Times New Roman"/>
          <w:i/>
          <w:spacing w:val="-4"/>
          <w:sz w:val="20"/>
          <w:szCs w:val="20"/>
          <w:lang w:val="en-US"/>
        </w:rPr>
        <w:t>decision</w:t>
      </w:r>
      <w:r w:rsidRPr="00155378">
        <w:rPr>
          <w:rFonts w:ascii="Times New Roman" w:hAnsi="Times New Roman" w:cs="Times New Roman"/>
          <w:i/>
          <w:spacing w:val="-4"/>
          <w:sz w:val="20"/>
          <w:szCs w:val="20"/>
        </w:rPr>
        <w:t xml:space="preserve"> </w:t>
      </w:r>
      <w:r w:rsidRPr="00155378">
        <w:rPr>
          <w:rFonts w:ascii="Times New Roman" w:hAnsi="Times New Roman" w:cs="Times New Roman"/>
          <w:i/>
          <w:spacing w:val="-4"/>
          <w:sz w:val="20"/>
          <w:szCs w:val="20"/>
          <w:lang w:val="en-US"/>
        </w:rPr>
        <w:t>task</w:t>
      </w:r>
      <w:r w:rsidRPr="00155378">
        <w:rPr>
          <w:rFonts w:ascii="Times New Roman" w:hAnsi="Times New Roman" w:cs="Times New Roman"/>
          <w:spacing w:val="-4"/>
          <w:sz w:val="20"/>
          <w:szCs w:val="20"/>
        </w:rPr>
        <w:t xml:space="preserve"> – заданием на принятие решения о понимании значения слова.</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Эксперименты показывают, что </w:t>
      </w:r>
      <w:r w:rsidRPr="00155378">
        <w:rPr>
          <w:rFonts w:ascii="Times New Roman" w:hAnsi="Times New Roman" w:cs="Times New Roman"/>
          <w:b/>
          <w:bCs/>
          <w:sz w:val="20"/>
          <w:szCs w:val="20"/>
        </w:rPr>
        <w:t xml:space="preserve">семантическое расстояние </w:t>
      </w:r>
      <w:r w:rsidRPr="00155378">
        <w:rPr>
          <w:rFonts w:ascii="Times New Roman" w:hAnsi="Times New Roman" w:cs="Times New Roman"/>
          <w:sz w:val="20"/>
          <w:szCs w:val="20"/>
        </w:rPr>
        <w:t>между объектами зависит от уровней семантической организации, к которой принадлежат исследуемые объекты. Так, например, вынесение суждения относительно истинности утверждения (30) требует меньше времени, чем относительно истинности утверждения (31), так как верификация последнего требует промежуточного шага в констатации того, что канарейки, входя в разряд птиц, входят в класс животных.</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i/>
          <w:iCs/>
          <w:sz w:val="20"/>
          <w:szCs w:val="20"/>
        </w:rPr>
        <w:t>(30) Канарейки – птицы.</w:t>
      </w:r>
    </w:p>
    <w:p w:rsidR="00155378" w:rsidRPr="00155378" w:rsidRDefault="00155378" w:rsidP="00155378">
      <w:pPr>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 xml:space="preserve">(31) Канарейки </w:t>
      </w:r>
      <w:r w:rsidRPr="00155378">
        <w:rPr>
          <w:rFonts w:ascii="Times New Roman" w:hAnsi="Times New Roman" w:cs="Times New Roman"/>
          <w:sz w:val="20"/>
          <w:szCs w:val="20"/>
        </w:rPr>
        <w:t xml:space="preserve">– </w:t>
      </w:r>
      <w:r w:rsidRPr="00155378">
        <w:rPr>
          <w:rFonts w:ascii="Times New Roman" w:hAnsi="Times New Roman" w:cs="Times New Roman"/>
          <w:i/>
          <w:iCs/>
          <w:sz w:val="20"/>
          <w:szCs w:val="20"/>
        </w:rPr>
        <w:t>животные.</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Таким образом, семантическое расстояние объектов разного уровня общности определяется как планом их содержания, так и планом их обобщенности.</w:t>
      </w:r>
    </w:p>
    <w:p w:rsidR="00155378" w:rsidRPr="00155378" w:rsidRDefault="00155378" w:rsidP="00155378">
      <w:pPr>
        <w:ind w:firstLine="567"/>
        <w:jc w:val="both"/>
        <w:rPr>
          <w:rFonts w:ascii="Times New Roman" w:hAnsi="Times New Roman" w:cs="Times New Roman"/>
          <w:b/>
          <w:sz w:val="20"/>
          <w:szCs w:val="20"/>
          <w:lang w:val="be-BY"/>
        </w:rPr>
      </w:pPr>
      <w:proofErr w:type="spellStart"/>
      <w:r w:rsidRPr="00155378">
        <w:rPr>
          <w:rFonts w:ascii="Times New Roman" w:hAnsi="Times New Roman" w:cs="Times New Roman"/>
          <w:b/>
          <w:sz w:val="20"/>
          <w:szCs w:val="20"/>
        </w:rPr>
        <w:t>Градуальное</w:t>
      </w:r>
      <w:proofErr w:type="spellEnd"/>
      <w:r w:rsidRPr="00155378">
        <w:rPr>
          <w:rFonts w:ascii="Times New Roman" w:hAnsi="Times New Roman" w:cs="Times New Roman"/>
          <w:b/>
          <w:sz w:val="20"/>
          <w:szCs w:val="20"/>
        </w:rPr>
        <w:t xml:space="preserve"> </w:t>
      </w:r>
      <w:proofErr w:type="spellStart"/>
      <w:r w:rsidRPr="00155378">
        <w:rPr>
          <w:rFonts w:ascii="Times New Roman" w:hAnsi="Times New Roman" w:cs="Times New Roman"/>
          <w:b/>
          <w:sz w:val="20"/>
          <w:szCs w:val="20"/>
        </w:rPr>
        <w:t>шкалирование</w:t>
      </w:r>
      <w:proofErr w:type="spellEnd"/>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В ходе эксперимента по </w:t>
      </w:r>
      <w:proofErr w:type="spellStart"/>
      <w:r w:rsidRPr="00155378">
        <w:rPr>
          <w:rFonts w:ascii="Times New Roman" w:hAnsi="Times New Roman" w:cs="Times New Roman"/>
          <w:sz w:val="20"/>
          <w:szCs w:val="20"/>
        </w:rPr>
        <w:t>градуальному</w:t>
      </w:r>
      <w:proofErr w:type="spellEnd"/>
      <w:r w:rsidRPr="00155378">
        <w:rPr>
          <w:rFonts w:ascii="Times New Roman" w:hAnsi="Times New Roman" w:cs="Times New Roman"/>
          <w:sz w:val="20"/>
          <w:szCs w:val="20"/>
        </w:rPr>
        <w:t xml:space="preserve"> </w:t>
      </w:r>
      <w:proofErr w:type="spellStart"/>
      <w:r w:rsidRPr="00155378">
        <w:rPr>
          <w:rFonts w:ascii="Times New Roman" w:hAnsi="Times New Roman" w:cs="Times New Roman"/>
          <w:b/>
          <w:bCs/>
          <w:sz w:val="20"/>
          <w:szCs w:val="20"/>
        </w:rPr>
        <w:t>шкалированию</w:t>
      </w:r>
      <w:proofErr w:type="spellEnd"/>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испытуемым предлагается расположить ряд слов одной семантической группы «по порядку». Особенность этой методики в том, чтобы использовать представления носителей языка о возможном расположении слов в семантическом пространстве, которое не дается в словаре.</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К примеру, 36 слов со значением «размер» были расположены 103</w:t>
      </w:r>
      <w:r w:rsidRPr="00155378">
        <w:rPr>
          <w:rFonts w:ascii="Times New Roman" w:hAnsi="Times New Roman" w:cs="Times New Roman"/>
          <w:sz w:val="20"/>
          <w:szCs w:val="20"/>
          <w:lang w:val="be-BY"/>
        </w:rPr>
        <w:t> </w:t>
      </w:r>
      <w:r w:rsidRPr="00155378">
        <w:rPr>
          <w:rFonts w:ascii="Times New Roman" w:hAnsi="Times New Roman" w:cs="Times New Roman"/>
          <w:sz w:val="20"/>
          <w:szCs w:val="20"/>
        </w:rPr>
        <w:t xml:space="preserve">испытуемыми (именно это объясняет дробность показателей) в эксперименте ленинградского исследователя В.Я. </w:t>
      </w:r>
      <w:proofErr w:type="spellStart"/>
      <w:r w:rsidRPr="00155378">
        <w:rPr>
          <w:rFonts w:ascii="Times New Roman" w:hAnsi="Times New Roman" w:cs="Times New Roman"/>
          <w:sz w:val="20"/>
          <w:szCs w:val="20"/>
        </w:rPr>
        <w:t>Шабеса</w:t>
      </w:r>
      <w:proofErr w:type="spellEnd"/>
      <w:r w:rsidRPr="00155378">
        <w:rPr>
          <w:rFonts w:ascii="Times New Roman" w:hAnsi="Times New Roman" w:cs="Times New Roman"/>
          <w:sz w:val="20"/>
          <w:szCs w:val="20"/>
        </w:rPr>
        <w:t xml:space="preserve"> следующим образом:</w:t>
      </w:r>
    </w:p>
    <w:p w:rsidR="00155378" w:rsidRPr="00155378" w:rsidRDefault="00155378" w:rsidP="00155378">
      <w:pPr>
        <w:ind w:firstLine="567"/>
        <w:jc w:val="both"/>
        <w:rPr>
          <w:rFonts w:ascii="Times New Roman" w:hAnsi="Times New Roman" w:cs="Times New Roman"/>
          <w:sz w:val="20"/>
          <w:szCs w:val="20"/>
        </w:rPr>
      </w:pPr>
    </w:p>
    <w:tbl>
      <w:tblPr>
        <w:tblW w:w="0" w:type="auto"/>
        <w:jc w:val="center"/>
        <w:tblLayout w:type="fixed"/>
        <w:tblCellMar>
          <w:left w:w="40" w:type="dxa"/>
          <w:right w:w="40" w:type="dxa"/>
        </w:tblCellMar>
        <w:tblLook w:val="04A0" w:firstRow="1" w:lastRow="0" w:firstColumn="1" w:lastColumn="0" w:noHBand="0" w:noVBand="1"/>
      </w:tblPr>
      <w:tblGrid>
        <w:gridCol w:w="701"/>
        <w:gridCol w:w="2560"/>
        <w:gridCol w:w="1842"/>
      </w:tblGrid>
      <w:tr w:rsidR="00155378" w:rsidRPr="00155378" w:rsidTr="002703CB">
        <w:trPr>
          <w:trHeight w:hRule="exact" w:val="284"/>
          <w:jc w:val="center"/>
        </w:trPr>
        <w:tc>
          <w:tcPr>
            <w:tcW w:w="701" w:type="dxa"/>
            <w:tcBorders>
              <w:top w:val="single" w:sz="4" w:space="0" w:color="000000"/>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Ранг</w:t>
            </w:r>
          </w:p>
        </w:tc>
        <w:tc>
          <w:tcPr>
            <w:tcW w:w="2560" w:type="dxa"/>
            <w:tcBorders>
              <w:top w:val="single" w:sz="4" w:space="0" w:color="000000"/>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Слово</w:t>
            </w:r>
          </w:p>
        </w:tc>
        <w:tc>
          <w:tcPr>
            <w:tcW w:w="1842" w:type="dxa"/>
            <w:tcBorders>
              <w:top w:val="single" w:sz="4" w:space="0" w:color="000000"/>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Место на шкале</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микроскопический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1,32</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чуточный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3,34</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крошечный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4,53</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4</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крохотный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4,59</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5</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малюсенький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4,95</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6</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махонький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5,61</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7</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карликовый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6,69</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lastRenderedPageBreak/>
              <w:t>8</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кукольный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8,53</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9</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миниатюрный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8,96</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10</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игрушечный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9,41</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11</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маленький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10,71</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12</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мелкий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10,84</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13</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малый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12,53</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14</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небольшой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13,88</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15</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нормального размера</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15,31</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16</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немаленький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16,69</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17</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немалый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17,82</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18</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большой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19,02</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19</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порядочных размеров</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20,31</w:t>
            </w:r>
          </w:p>
        </w:tc>
      </w:tr>
      <w:tr w:rsidR="00155378" w:rsidRPr="00155378" w:rsidTr="002703CB">
        <w:trPr>
          <w:trHeight w:hRule="exact" w:val="284"/>
          <w:jc w:val="center"/>
        </w:trPr>
        <w:tc>
          <w:tcPr>
            <w:tcW w:w="701" w:type="dxa"/>
            <w:tcBorders>
              <w:top w:val="single" w:sz="4" w:space="0" w:color="000000"/>
              <w:left w:val="single" w:sz="4" w:space="0" w:color="000000"/>
              <w:bottom w:val="single" w:sz="4" w:space="0" w:color="auto"/>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20</w:t>
            </w:r>
          </w:p>
        </w:tc>
        <w:tc>
          <w:tcPr>
            <w:tcW w:w="2560" w:type="dxa"/>
            <w:tcBorders>
              <w:top w:val="single" w:sz="4" w:space="0" w:color="000000"/>
              <w:left w:val="single" w:sz="4" w:space="0" w:color="000000"/>
              <w:bottom w:val="single" w:sz="4" w:space="0" w:color="auto"/>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крупный</w:t>
            </w:r>
          </w:p>
        </w:tc>
        <w:tc>
          <w:tcPr>
            <w:tcW w:w="1842" w:type="dxa"/>
            <w:tcBorders>
              <w:top w:val="single" w:sz="4" w:space="0" w:color="000000"/>
              <w:left w:val="single" w:sz="4" w:space="0" w:color="000000"/>
              <w:bottom w:val="single" w:sz="4" w:space="0" w:color="auto"/>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20,92</w:t>
            </w:r>
          </w:p>
        </w:tc>
      </w:tr>
      <w:tr w:rsidR="00155378" w:rsidRPr="00155378" w:rsidTr="002703CB">
        <w:trPr>
          <w:trHeight w:hRule="exact" w:val="284"/>
          <w:jc w:val="center"/>
        </w:trPr>
        <w:tc>
          <w:tcPr>
            <w:tcW w:w="701" w:type="dxa"/>
            <w:tcBorders>
              <w:top w:val="single" w:sz="4" w:space="0" w:color="auto"/>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21</w:t>
            </w:r>
          </w:p>
        </w:tc>
        <w:tc>
          <w:tcPr>
            <w:tcW w:w="2560" w:type="dxa"/>
            <w:tcBorders>
              <w:top w:val="single" w:sz="4" w:space="0" w:color="auto"/>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значительных размеров</w:t>
            </w:r>
          </w:p>
        </w:tc>
        <w:tc>
          <w:tcPr>
            <w:tcW w:w="1842" w:type="dxa"/>
            <w:tcBorders>
              <w:top w:val="single" w:sz="4" w:space="0" w:color="auto"/>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21,78</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22</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солидных размеров</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22,37</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23</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здоровый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22,84</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24</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громоздкий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23,35</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25</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внушительных размеров</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23,86</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26</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здоровенный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25,45</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27</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огромный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26,82</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28</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громадный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28,39</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29</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гигантский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30,94</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30</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грандиозный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31,06</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31</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неохватный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31,18</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32</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исполинский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32,69</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33</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неизмеримый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32,73</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34</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колоссальный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33,20</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35</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циклопический</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34,18</w:t>
            </w:r>
          </w:p>
        </w:tc>
      </w:tr>
      <w:tr w:rsidR="00155378" w:rsidRPr="00155378" w:rsidTr="002703CB">
        <w:trPr>
          <w:trHeight w:hRule="exact" w:val="284"/>
          <w:jc w:val="center"/>
        </w:trPr>
        <w:tc>
          <w:tcPr>
            <w:tcW w:w="701"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36</w:t>
            </w:r>
          </w:p>
        </w:tc>
        <w:tc>
          <w:tcPr>
            <w:tcW w:w="256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i/>
                <w:iCs/>
                <w:sz w:val="20"/>
                <w:szCs w:val="20"/>
              </w:rPr>
            </w:pPr>
            <w:r w:rsidRPr="00155378">
              <w:rPr>
                <w:rFonts w:ascii="Times New Roman" w:hAnsi="Times New Roman" w:cs="Times New Roman"/>
                <w:i/>
                <w:iCs/>
                <w:sz w:val="20"/>
                <w:szCs w:val="20"/>
              </w:rPr>
              <w:t>чудовищного размера</w:t>
            </w:r>
          </w:p>
        </w:tc>
        <w:tc>
          <w:tcPr>
            <w:tcW w:w="1842"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34,49</w:t>
            </w:r>
          </w:p>
        </w:tc>
      </w:tr>
    </w:tbl>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Соответственно, если известно место слова на определенной семантической шкале, можно измерить и семантическое </w:t>
      </w:r>
      <w:r w:rsidRPr="00155378">
        <w:rPr>
          <w:rFonts w:ascii="Times New Roman" w:hAnsi="Times New Roman" w:cs="Times New Roman"/>
          <w:bCs/>
          <w:sz w:val="20"/>
          <w:szCs w:val="20"/>
        </w:rPr>
        <w:t>расстояние</w:t>
      </w:r>
      <w:r w:rsidRPr="00155378">
        <w:rPr>
          <w:rFonts w:ascii="Times New Roman" w:hAnsi="Times New Roman" w:cs="Times New Roman"/>
          <w:b/>
          <w:bCs/>
          <w:sz w:val="20"/>
          <w:szCs w:val="20"/>
        </w:rPr>
        <w:t xml:space="preserve"> </w:t>
      </w:r>
      <w:r w:rsidRPr="00155378">
        <w:rPr>
          <w:rFonts w:ascii="Times New Roman" w:hAnsi="Times New Roman" w:cs="Times New Roman"/>
          <w:sz w:val="20"/>
          <w:szCs w:val="20"/>
        </w:rPr>
        <w:t>между словами на определенной шкале.</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sz w:val="20"/>
          <w:szCs w:val="20"/>
        </w:rPr>
        <w:t>Таким же образом можно расположить слова любой семантической группы.</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Результаты подобных экспериментов позволяют создавать «</w:t>
      </w:r>
      <w:proofErr w:type="spellStart"/>
      <w:r w:rsidRPr="00155378">
        <w:rPr>
          <w:rFonts w:ascii="Times New Roman" w:hAnsi="Times New Roman" w:cs="Times New Roman"/>
          <w:sz w:val="20"/>
          <w:szCs w:val="20"/>
        </w:rPr>
        <w:t>градуальные</w:t>
      </w:r>
      <w:proofErr w:type="spellEnd"/>
      <w:r w:rsidRPr="00155378">
        <w:rPr>
          <w:rFonts w:ascii="Times New Roman" w:hAnsi="Times New Roman" w:cs="Times New Roman"/>
          <w:sz w:val="20"/>
          <w:szCs w:val="20"/>
        </w:rPr>
        <w:t xml:space="preserve"> словари», представляющие практическую ценность </w:t>
      </w:r>
      <w:r w:rsidRPr="00155378">
        <w:rPr>
          <w:rFonts w:ascii="Times New Roman" w:hAnsi="Times New Roman" w:cs="Times New Roman"/>
          <w:sz w:val="20"/>
          <w:szCs w:val="20"/>
        </w:rPr>
        <w:br/>
        <w:t>(в частности, для составления рекламных текстов).</w:t>
      </w:r>
    </w:p>
    <w:p w:rsidR="00155378" w:rsidRPr="00155378" w:rsidRDefault="00155378" w:rsidP="00155378">
      <w:pPr>
        <w:ind w:firstLine="567"/>
        <w:jc w:val="both"/>
        <w:rPr>
          <w:rFonts w:ascii="Times New Roman" w:hAnsi="Times New Roman" w:cs="Times New Roman"/>
          <w:b/>
          <w:bCs/>
          <w:sz w:val="20"/>
          <w:szCs w:val="20"/>
          <w:lang w:val="be-BY"/>
        </w:rPr>
      </w:pPr>
      <w:r w:rsidRPr="00155378">
        <w:rPr>
          <w:rFonts w:ascii="Times New Roman" w:hAnsi="Times New Roman" w:cs="Times New Roman"/>
          <w:b/>
          <w:bCs/>
          <w:sz w:val="20"/>
          <w:szCs w:val="20"/>
        </w:rPr>
        <w:t>Методика определения грамматической правильности</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В этом же направлении работают экспериментаторы, использующие методику определения грамматической правильности или приемлемости предложения (</w:t>
      </w:r>
      <w:r w:rsidRPr="00155378">
        <w:rPr>
          <w:rFonts w:ascii="Times New Roman" w:hAnsi="Times New Roman" w:cs="Times New Roman"/>
          <w:i/>
          <w:sz w:val="20"/>
          <w:szCs w:val="20"/>
          <w:lang w:val="en-US"/>
        </w:rPr>
        <w:t>grammatical</w:t>
      </w:r>
      <w:r w:rsidRPr="00155378">
        <w:rPr>
          <w:rFonts w:ascii="Times New Roman" w:hAnsi="Times New Roman" w:cs="Times New Roman"/>
          <w:i/>
          <w:sz w:val="20"/>
          <w:szCs w:val="20"/>
        </w:rPr>
        <w:t xml:space="preserve"> </w:t>
      </w:r>
      <w:proofErr w:type="spellStart"/>
      <w:r w:rsidRPr="00155378">
        <w:rPr>
          <w:rFonts w:ascii="Times New Roman" w:hAnsi="Times New Roman" w:cs="Times New Roman"/>
          <w:i/>
          <w:sz w:val="20"/>
          <w:szCs w:val="20"/>
          <w:lang w:val="en-US"/>
        </w:rPr>
        <w:t>judgements</w:t>
      </w:r>
      <w:proofErr w:type="spellEnd"/>
      <w:r w:rsidRPr="00155378">
        <w:rPr>
          <w:rFonts w:ascii="Times New Roman" w:hAnsi="Times New Roman" w:cs="Times New Roman"/>
          <w:sz w:val="20"/>
          <w:szCs w:val="20"/>
        </w:rPr>
        <w:t xml:space="preserve">). </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Информанты, которые, по сути, выступают в роли экспертов, должны сказать, насколько данное предложение грамматически правильно или </w:t>
      </w:r>
      <w:proofErr w:type="spellStart"/>
      <w:r w:rsidRPr="00155378">
        <w:rPr>
          <w:rFonts w:ascii="Times New Roman" w:hAnsi="Times New Roman" w:cs="Times New Roman"/>
          <w:sz w:val="20"/>
          <w:szCs w:val="20"/>
        </w:rPr>
        <w:t>употребимо</w:t>
      </w:r>
      <w:proofErr w:type="spellEnd"/>
      <w:r w:rsidRPr="00155378">
        <w:rPr>
          <w:rFonts w:ascii="Times New Roman" w:hAnsi="Times New Roman" w:cs="Times New Roman"/>
          <w:sz w:val="20"/>
          <w:szCs w:val="20"/>
        </w:rPr>
        <w:t xml:space="preserve">. При этом они могут использовать шкалы оценок. Например, предложение (32) может иметь более высокую оценку </w:t>
      </w:r>
      <w:proofErr w:type="spellStart"/>
      <w:r w:rsidRPr="00155378">
        <w:rPr>
          <w:rFonts w:ascii="Times New Roman" w:hAnsi="Times New Roman" w:cs="Times New Roman"/>
          <w:sz w:val="20"/>
          <w:szCs w:val="20"/>
        </w:rPr>
        <w:t>употребимости</w:t>
      </w:r>
      <w:proofErr w:type="spellEnd"/>
      <w:r w:rsidRPr="00155378">
        <w:rPr>
          <w:rFonts w:ascii="Times New Roman" w:hAnsi="Times New Roman" w:cs="Times New Roman"/>
          <w:sz w:val="20"/>
          <w:szCs w:val="20"/>
        </w:rPr>
        <w:t>, чем предложение (33).</w:t>
      </w:r>
    </w:p>
    <w:p w:rsidR="00155378" w:rsidRPr="00155378" w:rsidRDefault="00155378" w:rsidP="00155378">
      <w:pPr>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(32) Иван пришел домой пьяный.</w:t>
      </w:r>
    </w:p>
    <w:p w:rsidR="00155378" w:rsidRPr="00155378" w:rsidRDefault="00155378" w:rsidP="00155378">
      <w:pPr>
        <w:ind w:left="567"/>
        <w:jc w:val="both"/>
        <w:rPr>
          <w:rFonts w:ascii="Times New Roman" w:hAnsi="Times New Roman" w:cs="Times New Roman"/>
          <w:i/>
          <w:iCs/>
          <w:sz w:val="20"/>
          <w:szCs w:val="20"/>
        </w:rPr>
      </w:pPr>
      <w:r w:rsidRPr="00155378">
        <w:rPr>
          <w:rFonts w:ascii="Times New Roman" w:hAnsi="Times New Roman" w:cs="Times New Roman"/>
          <w:i/>
          <w:iCs/>
          <w:sz w:val="20"/>
          <w:szCs w:val="20"/>
        </w:rPr>
        <w:t>(33) Иван пришел домой пьяным.</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Наличие такого рода оценок, отражающих разные варианты фраз, позволяют иметь статистически достоверный материал в отношении допустимых – с точки зрения носителей языка, а не только одних лингвистов – высказываний.</w:t>
      </w:r>
    </w:p>
    <w:p w:rsidR="00155378" w:rsidRPr="00155378" w:rsidRDefault="00155378" w:rsidP="00155378">
      <w:pPr>
        <w:ind w:firstLine="567"/>
        <w:jc w:val="both"/>
        <w:rPr>
          <w:rFonts w:ascii="Times New Roman" w:hAnsi="Times New Roman" w:cs="Times New Roman"/>
          <w:b/>
          <w:bCs/>
          <w:sz w:val="20"/>
          <w:szCs w:val="20"/>
          <w:lang w:val="be-BY"/>
        </w:rPr>
      </w:pPr>
      <w:r w:rsidRPr="00155378">
        <w:rPr>
          <w:rFonts w:ascii="Times New Roman" w:hAnsi="Times New Roman" w:cs="Times New Roman"/>
          <w:b/>
          <w:bCs/>
          <w:sz w:val="20"/>
          <w:szCs w:val="20"/>
        </w:rPr>
        <w:t>Опросник</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sz w:val="20"/>
          <w:szCs w:val="20"/>
        </w:rPr>
        <w:t>Опросник (</w:t>
      </w:r>
      <w:r w:rsidRPr="00155378">
        <w:rPr>
          <w:rFonts w:ascii="Times New Roman" w:hAnsi="Times New Roman" w:cs="Times New Roman"/>
          <w:i/>
          <w:sz w:val="20"/>
          <w:szCs w:val="20"/>
          <w:lang w:val="en-US"/>
        </w:rPr>
        <w:t>questionnaire</w:t>
      </w:r>
      <w:r w:rsidRPr="00155378">
        <w:rPr>
          <w:rFonts w:ascii="Times New Roman" w:hAnsi="Times New Roman" w:cs="Times New Roman"/>
          <w:sz w:val="20"/>
          <w:szCs w:val="20"/>
        </w:rPr>
        <w:t xml:space="preserve">) представляет собой набор некоторых предложений, напечатанных на бумаге или представленных на мониторе компьютера. Информанты, получая опросники, должны прочитать эти предложения и ответить на определенные вопросы. Например, они должны сказать, можно ли говорить так на том или ином языке, или что, по их мнению, значит то или иное выражение (а или б). </w:t>
      </w:r>
      <w:r w:rsidRPr="00155378">
        <w:rPr>
          <w:rFonts w:ascii="Times New Roman" w:hAnsi="Times New Roman" w:cs="Times New Roman"/>
          <w:sz w:val="20"/>
          <w:szCs w:val="20"/>
          <w:lang w:val="en-US"/>
        </w:rPr>
        <w:t xml:space="preserve">(34) </w:t>
      </w:r>
      <w:r w:rsidRPr="00155378">
        <w:rPr>
          <w:rFonts w:ascii="Times New Roman" w:hAnsi="Times New Roman" w:cs="Times New Roman"/>
          <w:i/>
          <w:iCs/>
          <w:sz w:val="20"/>
          <w:szCs w:val="20"/>
          <w:lang w:val="en-US"/>
        </w:rPr>
        <w:t xml:space="preserve">Somebody shot the servant of the </w:t>
      </w:r>
      <w:proofErr w:type="gramStart"/>
      <w:r w:rsidRPr="00155378">
        <w:rPr>
          <w:rFonts w:ascii="Times New Roman" w:hAnsi="Times New Roman" w:cs="Times New Roman"/>
          <w:i/>
          <w:iCs/>
          <w:sz w:val="20"/>
          <w:szCs w:val="20"/>
          <w:lang w:val="en-US"/>
        </w:rPr>
        <w:t>actress</w:t>
      </w:r>
      <w:proofErr w:type="gramEnd"/>
      <w:r w:rsidRPr="00155378">
        <w:rPr>
          <w:rFonts w:ascii="Times New Roman" w:hAnsi="Times New Roman" w:cs="Times New Roman"/>
          <w:i/>
          <w:iCs/>
          <w:sz w:val="20"/>
          <w:szCs w:val="20"/>
          <w:lang w:val="en-US"/>
        </w:rPr>
        <w:t xml:space="preserve"> who was on the balcony. </w:t>
      </w:r>
      <w:r w:rsidRPr="00155378">
        <w:rPr>
          <w:rFonts w:ascii="Times New Roman" w:hAnsi="Times New Roman" w:cs="Times New Roman"/>
          <w:i/>
          <w:iCs/>
          <w:sz w:val="20"/>
          <w:szCs w:val="20"/>
        </w:rPr>
        <w:t>Кто-то застрелил служанку актрисы, которая стояла на балконе.</w:t>
      </w:r>
    </w:p>
    <w:p w:rsidR="00155378" w:rsidRPr="00155378" w:rsidRDefault="00155378" w:rsidP="00155378">
      <w:pPr>
        <w:tabs>
          <w:tab w:val="left" w:pos="993"/>
        </w:tabs>
        <w:ind w:firstLine="567"/>
        <w:jc w:val="both"/>
        <w:rPr>
          <w:rFonts w:ascii="Times New Roman" w:hAnsi="Times New Roman" w:cs="Times New Roman"/>
          <w:i/>
          <w:iCs/>
          <w:sz w:val="20"/>
          <w:szCs w:val="20"/>
        </w:rPr>
      </w:pPr>
      <w:proofErr w:type="gramStart"/>
      <w:r w:rsidRPr="00155378">
        <w:rPr>
          <w:rFonts w:ascii="Times New Roman" w:hAnsi="Times New Roman" w:cs="Times New Roman"/>
          <w:sz w:val="20"/>
          <w:szCs w:val="20"/>
        </w:rPr>
        <w:lastRenderedPageBreak/>
        <w:t>а)</w:t>
      </w:r>
      <w:r w:rsidRPr="00155378">
        <w:rPr>
          <w:rFonts w:ascii="Times New Roman" w:hAnsi="Times New Roman" w:cs="Times New Roman"/>
          <w:sz w:val="20"/>
          <w:szCs w:val="20"/>
        </w:rPr>
        <w:tab/>
      </w:r>
      <w:proofErr w:type="gramEnd"/>
      <w:r w:rsidRPr="00155378">
        <w:rPr>
          <w:rFonts w:ascii="Times New Roman" w:hAnsi="Times New Roman" w:cs="Times New Roman"/>
          <w:i/>
          <w:iCs/>
          <w:sz w:val="20"/>
          <w:szCs w:val="20"/>
        </w:rPr>
        <w:t>На балконе стояла актриса.</w:t>
      </w:r>
    </w:p>
    <w:p w:rsidR="00155378" w:rsidRPr="00155378" w:rsidRDefault="00155378" w:rsidP="00155378">
      <w:pPr>
        <w:tabs>
          <w:tab w:val="left" w:pos="993"/>
        </w:tabs>
        <w:ind w:firstLine="567"/>
        <w:jc w:val="both"/>
        <w:rPr>
          <w:rFonts w:ascii="Times New Roman" w:hAnsi="Times New Roman" w:cs="Times New Roman"/>
          <w:i/>
          <w:iCs/>
          <w:sz w:val="20"/>
          <w:szCs w:val="20"/>
        </w:rPr>
      </w:pPr>
      <w:proofErr w:type="gramStart"/>
      <w:r w:rsidRPr="00155378">
        <w:rPr>
          <w:rFonts w:ascii="Times New Roman" w:hAnsi="Times New Roman" w:cs="Times New Roman"/>
          <w:sz w:val="20"/>
          <w:szCs w:val="20"/>
        </w:rPr>
        <w:t>б)</w:t>
      </w:r>
      <w:r w:rsidRPr="00155378">
        <w:rPr>
          <w:rFonts w:ascii="Times New Roman" w:hAnsi="Times New Roman" w:cs="Times New Roman"/>
          <w:sz w:val="20"/>
          <w:szCs w:val="20"/>
        </w:rPr>
        <w:tab/>
      </w:r>
      <w:proofErr w:type="gramEnd"/>
      <w:r w:rsidRPr="00155378">
        <w:rPr>
          <w:rFonts w:ascii="Times New Roman" w:hAnsi="Times New Roman" w:cs="Times New Roman"/>
          <w:i/>
          <w:iCs/>
          <w:sz w:val="20"/>
          <w:szCs w:val="20"/>
        </w:rPr>
        <w:t>На балконе стояла служанка.</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Информанты, как правило, не ограничены во времени. Такие эксперименты могут быть и пилотажными, т.е. направленными, на отбор материала для дальнейших экспериментов.</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В данном же эксперименте оказалось, что англоговорящие информанты выбирают первый вариант (а) – так называемое раннее закрытие, а испаноговорящие – (б) – позднее закрытие.</w:t>
      </w:r>
    </w:p>
    <w:p w:rsidR="00155378" w:rsidRPr="00155378" w:rsidRDefault="00155378" w:rsidP="00155378">
      <w:pPr>
        <w:ind w:firstLine="567"/>
        <w:jc w:val="both"/>
        <w:rPr>
          <w:rFonts w:ascii="Times New Roman" w:hAnsi="Times New Roman" w:cs="Times New Roman"/>
          <w:b/>
          <w:bCs/>
          <w:sz w:val="20"/>
          <w:szCs w:val="20"/>
          <w:lang w:val="be-BY"/>
        </w:rPr>
      </w:pPr>
      <w:r w:rsidRPr="00155378">
        <w:rPr>
          <w:rFonts w:ascii="Times New Roman" w:hAnsi="Times New Roman" w:cs="Times New Roman"/>
          <w:b/>
          <w:bCs/>
          <w:sz w:val="20"/>
          <w:szCs w:val="20"/>
        </w:rPr>
        <w:t>Методика прямого толкования слова</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Толкование слова есть синонимический текст-перифраза, передающий ту же информацию, что и толкуемое слово. Методика прямого толкования слова представляет собой описание содержания и объема значения слова. </w:t>
      </w:r>
    </w:p>
    <w:p w:rsidR="00155378" w:rsidRPr="00155378" w:rsidRDefault="00155378" w:rsidP="00155378">
      <w:pPr>
        <w:ind w:firstLine="567"/>
        <w:jc w:val="both"/>
        <w:rPr>
          <w:rFonts w:ascii="Times New Roman" w:hAnsi="Times New Roman" w:cs="Times New Roman"/>
          <w:i/>
          <w:iCs/>
          <w:sz w:val="20"/>
          <w:szCs w:val="20"/>
        </w:rPr>
      </w:pPr>
      <w:r w:rsidRPr="00155378">
        <w:rPr>
          <w:rFonts w:ascii="Times New Roman" w:hAnsi="Times New Roman" w:cs="Times New Roman"/>
          <w:sz w:val="20"/>
          <w:szCs w:val="20"/>
        </w:rPr>
        <w:t xml:space="preserve">В серии экспериментов была предпринята попытка понять, насколько в языковом сознании представлена внутренняя форма слова. Для этого испытуемых попросили дать определения самым простым словам. Если в этих определениях присутствовал корень толкуемого слова, то предполагалось, что внутренняя форма сохраняет свое влияние. Оказалось, что при толковании слова </w:t>
      </w:r>
      <w:r w:rsidRPr="00155378">
        <w:rPr>
          <w:rFonts w:ascii="Times New Roman" w:hAnsi="Times New Roman" w:cs="Times New Roman"/>
          <w:i/>
          <w:iCs/>
          <w:sz w:val="20"/>
          <w:szCs w:val="20"/>
        </w:rPr>
        <w:t xml:space="preserve">вечерник </w:t>
      </w:r>
      <w:r w:rsidRPr="00155378">
        <w:rPr>
          <w:rFonts w:ascii="Times New Roman" w:hAnsi="Times New Roman" w:cs="Times New Roman"/>
          <w:sz w:val="20"/>
          <w:szCs w:val="20"/>
        </w:rPr>
        <w:t xml:space="preserve">испытуемые-школьники в 96% ответов используют слова </w:t>
      </w:r>
      <w:r w:rsidRPr="00155378">
        <w:rPr>
          <w:rFonts w:ascii="Times New Roman" w:hAnsi="Times New Roman" w:cs="Times New Roman"/>
          <w:i/>
          <w:iCs/>
          <w:sz w:val="20"/>
          <w:szCs w:val="20"/>
        </w:rPr>
        <w:t xml:space="preserve">вечер, вечерний </w:t>
      </w:r>
      <w:r w:rsidRPr="00155378">
        <w:rPr>
          <w:rFonts w:ascii="Times New Roman" w:hAnsi="Times New Roman" w:cs="Times New Roman"/>
          <w:sz w:val="20"/>
          <w:szCs w:val="20"/>
        </w:rPr>
        <w:t xml:space="preserve">и т.п., а при толковании слова </w:t>
      </w:r>
      <w:r w:rsidRPr="00155378">
        <w:rPr>
          <w:rFonts w:ascii="Times New Roman" w:hAnsi="Times New Roman" w:cs="Times New Roman"/>
          <w:i/>
          <w:iCs/>
          <w:sz w:val="20"/>
          <w:szCs w:val="20"/>
        </w:rPr>
        <w:t xml:space="preserve">дневник </w:t>
      </w:r>
      <w:r w:rsidRPr="00155378">
        <w:rPr>
          <w:rFonts w:ascii="Times New Roman" w:hAnsi="Times New Roman" w:cs="Times New Roman"/>
          <w:sz w:val="20"/>
          <w:szCs w:val="20"/>
        </w:rPr>
        <w:t xml:space="preserve">используют аналогичные слова </w:t>
      </w:r>
      <w:r w:rsidRPr="00155378">
        <w:rPr>
          <w:rFonts w:ascii="Times New Roman" w:hAnsi="Times New Roman" w:cs="Times New Roman"/>
          <w:i/>
          <w:iCs/>
          <w:sz w:val="20"/>
          <w:szCs w:val="20"/>
        </w:rPr>
        <w:t xml:space="preserve">(день, ежедневный) </w:t>
      </w:r>
      <w:r w:rsidRPr="00155378">
        <w:rPr>
          <w:rFonts w:ascii="Times New Roman" w:hAnsi="Times New Roman" w:cs="Times New Roman"/>
          <w:sz w:val="20"/>
          <w:szCs w:val="20"/>
        </w:rPr>
        <w:t xml:space="preserve">только в 25% ответов. Это четко показало значительно меньшую степень актуальности осознания внутренней формы слова (грубо говоря, его морфологии) и, следовательно, большую степень </w:t>
      </w:r>
      <w:proofErr w:type="spellStart"/>
      <w:r w:rsidRPr="00155378">
        <w:rPr>
          <w:rFonts w:ascii="Times New Roman" w:hAnsi="Times New Roman" w:cs="Times New Roman"/>
          <w:sz w:val="20"/>
          <w:szCs w:val="20"/>
        </w:rPr>
        <w:t>идиоматизации</w:t>
      </w:r>
      <w:proofErr w:type="spellEnd"/>
      <w:r w:rsidRPr="00155378">
        <w:rPr>
          <w:rFonts w:ascii="Times New Roman" w:hAnsi="Times New Roman" w:cs="Times New Roman"/>
          <w:sz w:val="20"/>
          <w:szCs w:val="20"/>
        </w:rPr>
        <w:t xml:space="preserve"> для слова </w:t>
      </w:r>
      <w:r w:rsidRPr="00155378">
        <w:rPr>
          <w:rFonts w:ascii="Times New Roman" w:hAnsi="Times New Roman" w:cs="Times New Roman"/>
          <w:i/>
          <w:iCs/>
          <w:sz w:val="20"/>
          <w:szCs w:val="20"/>
        </w:rPr>
        <w:t xml:space="preserve">дневник </w:t>
      </w:r>
      <w:r w:rsidRPr="00155378">
        <w:rPr>
          <w:rFonts w:ascii="Times New Roman" w:hAnsi="Times New Roman" w:cs="Times New Roman"/>
          <w:sz w:val="20"/>
          <w:szCs w:val="20"/>
        </w:rPr>
        <w:t xml:space="preserve">по сравнению со словом </w:t>
      </w:r>
      <w:r w:rsidRPr="00155378">
        <w:rPr>
          <w:rFonts w:ascii="Times New Roman" w:hAnsi="Times New Roman" w:cs="Times New Roman"/>
          <w:i/>
          <w:iCs/>
          <w:sz w:val="20"/>
          <w:szCs w:val="20"/>
        </w:rPr>
        <w:t>вечерник.</w:t>
      </w:r>
    </w:p>
    <w:p w:rsidR="00155378" w:rsidRPr="00155378" w:rsidRDefault="00155378" w:rsidP="00155378">
      <w:pPr>
        <w:ind w:firstLine="567"/>
        <w:jc w:val="both"/>
        <w:rPr>
          <w:rFonts w:ascii="Times New Roman" w:hAnsi="Times New Roman" w:cs="Times New Roman"/>
          <w:b/>
          <w:bCs/>
          <w:sz w:val="20"/>
          <w:szCs w:val="20"/>
          <w:lang w:val="be-BY"/>
        </w:rPr>
      </w:pPr>
      <w:r w:rsidRPr="00155378">
        <w:rPr>
          <w:rFonts w:ascii="Times New Roman" w:hAnsi="Times New Roman" w:cs="Times New Roman"/>
          <w:b/>
          <w:bCs/>
          <w:sz w:val="20"/>
          <w:szCs w:val="20"/>
        </w:rPr>
        <w:t>Классификация</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В психолингвистике распространены в целом методики, связанные с построением разного рода классификаций. Результаты этих экспериментов показывают когнитивные процессы: как человек выделяет признаки, обобщает их, формируя определенные группы, классы. </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Испытуемым предлагают классифицировать – разбить на группы – материал (например, несколько слов). Причем ни количество групп, которые может образовать испытуемый, ни количество слов в каждой группе не ограничиваются. Результаты эксперимента отражаются в матрице, где учтены все объединения. Понятно, что некоторые слова объединяются между собой испытуемыми чаще, чем другие. Количество отнесений разных слов в один класс служит мерой семантического сходства каждой пары объектов.</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На основе таких изменений производится процедура так называемого кластер-анализа, когда объекты объединяются в последовательные группы. Вначале объединяются слова, которые семантически ближе всего друг к другу, затем эти пары вновь объединяются – с теми парами, что стоят ближе к ним, и т.д. Появляются ряды кластеров, организующие материал на разных уровнях семантической близости (35).</w:t>
      </w:r>
    </w:p>
    <w:p w:rsidR="00155378" w:rsidRPr="00155378" w:rsidRDefault="00155378" w:rsidP="00155378">
      <w:pPr>
        <w:ind w:firstLine="567"/>
        <w:jc w:val="both"/>
        <w:rPr>
          <w:rFonts w:ascii="Times New Roman" w:hAnsi="Times New Roman" w:cs="Times New Roman"/>
          <w:sz w:val="20"/>
          <w:szCs w:val="20"/>
          <w:lang w:val="be-BY"/>
        </w:rPr>
      </w:pPr>
    </w:p>
    <w:p w:rsidR="00155378" w:rsidRPr="00155378" w:rsidRDefault="00155378" w:rsidP="00155378">
      <w:pPr>
        <w:jc w:val="both"/>
        <w:rPr>
          <w:rFonts w:ascii="Times New Roman" w:hAnsi="Times New Roman" w:cs="Times New Roman"/>
          <w:sz w:val="20"/>
          <w:szCs w:val="20"/>
          <w:lang w:val="be-BY"/>
        </w:rPr>
      </w:pPr>
      <w:r w:rsidRPr="00155378">
        <w:rPr>
          <w:rFonts w:ascii="Times New Roman" w:hAnsi="Times New Roman" w:cs="Times New Roman"/>
          <w:i/>
          <w:iCs/>
          <w:sz w:val="20"/>
          <w:szCs w:val="20"/>
          <w:lang w:val="be-BY"/>
        </w:rPr>
        <w:t>ч</w:t>
      </w:r>
      <w:proofErr w:type="spellStart"/>
      <w:r w:rsidRPr="00155378">
        <w:rPr>
          <w:rFonts w:ascii="Times New Roman" w:hAnsi="Times New Roman" w:cs="Times New Roman"/>
          <w:i/>
          <w:iCs/>
          <w:sz w:val="20"/>
          <w:szCs w:val="20"/>
        </w:rPr>
        <w:t>емодан</w:t>
      </w:r>
      <w:proofErr w:type="spellEnd"/>
      <w:r w:rsidRPr="00155378">
        <w:rPr>
          <w:rFonts w:ascii="Times New Roman" w:hAnsi="Times New Roman" w:cs="Times New Roman"/>
          <w:i/>
          <w:iCs/>
          <w:sz w:val="20"/>
          <w:szCs w:val="20"/>
          <w:lang w:val="be-BY"/>
        </w:rPr>
        <w:tab/>
      </w:r>
      <w:r w:rsidRPr="00155378">
        <w:rPr>
          <w:rFonts w:ascii="Times New Roman" w:hAnsi="Times New Roman" w:cs="Times New Roman"/>
          <w:i/>
          <w:iCs/>
          <w:sz w:val="20"/>
          <w:szCs w:val="20"/>
        </w:rPr>
        <w:t>ящик</w:t>
      </w:r>
      <w:r w:rsidRPr="00155378">
        <w:rPr>
          <w:rFonts w:ascii="Times New Roman" w:hAnsi="Times New Roman" w:cs="Times New Roman"/>
          <w:i/>
          <w:iCs/>
          <w:sz w:val="20"/>
          <w:szCs w:val="20"/>
          <w:lang w:val="be-BY"/>
        </w:rPr>
        <w:tab/>
      </w:r>
      <w:r w:rsidRPr="00155378">
        <w:rPr>
          <w:rFonts w:ascii="Times New Roman" w:hAnsi="Times New Roman" w:cs="Times New Roman"/>
          <w:i/>
          <w:iCs/>
          <w:sz w:val="20"/>
          <w:szCs w:val="20"/>
          <w:lang w:val="be-BY"/>
        </w:rPr>
        <w:tab/>
      </w:r>
      <w:r w:rsidRPr="00155378">
        <w:rPr>
          <w:rFonts w:ascii="Times New Roman" w:hAnsi="Times New Roman" w:cs="Times New Roman"/>
          <w:i/>
          <w:iCs/>
          <w:sz w:val="20"/>
          <w:szCs w:val="20"/>
        </w:rPr>
        <w:t>шкаф</w:t>
      </w:r>
      <w:r w:rsidRPr="00155378">
        <w:rPr>
          <w:rFonts w:ascii="Times New Roman" w:hAnsi="Times New Roman" w:cs="Times New Roman"/>
          <w:i/>
          <w:iCs/>
          <w:sz w:val="20"/>
          <w:szCs w:val="20"/>
          <w:lang w:val="be-BY"/>
        </w:rPr>
        <w:tab/>
      </w:r>
      <w:r w:rsidRPr="00155378">
        <w:rPr>
          <w:rFonts w:ascii="Times New Roman" w:hAnsi="Times New Roman" w:cs="Times New Roman"/>
          <w:i/>
          <w:iCs/>
          <w:sz w:val="20"/>
          <w:szCs w:val="20"/>
          <w:lang w:val="be-BY"/>
        </w:rPr>
        <w:tab/>
      </w:r>
      <w:r w:rsidRPr="00155378">
        <w:rPr>
          <w:rFonts w:ascii="Times New Roman" w:hAnsi="Times New Roman" w:cs="Times New Roman"/>
          <w:i/>
          <w:iCs/>
          <w:sz w:val="20"/>
          <w:szCs w:val="20"/>
        </w:rPr>
        <w:t>сундук</w:t>
      </w:r>
      <w:r w:rsidRPr="00155378">
        <w:rPr>
          <w:rFonts w:ascii="Times New Roman" w:hAnsi="Times New Roman" w:cs="Times New Roman"/>
          <w:i/>
          <w:iCs/>
          <w:sz w:val="20"/>
          <w:szCs w:val="20"/>
          <w:lang w:val="be-BY"/>
        </w:rPr>
        <w:tab/>
      </w:r>
      <w:r w:rsidRPr="00155378">
        <w:rPr>
          <w:rFonts w:ascii="Times New Roman" w:hAnsi="Times New Roman" w:cs="Times New Roman"/>
          <w:i/>
          <w:iCs/>
          <w:sz w:val="20"/>
          <w:szCs w:val="20"/>
        </w:rPr>
        <w:t>погреб</w:t>
      </w:r>
    </w:p>
    <w:p w:rsidR="00155378" w:rsidRPr="00155378" w:rsidRDefault="00155378" w:rsidP="00155378">
      <w:pPr>
        <w:ind w:firstLine="567"/>
        <w:jc w:val="both"/>
        <w:rPr>
          <w:rFonts w:ascii="Times New Roman" w:hAnsi="Times New Roman" w:cs="Times New Roman"/>
          <w:sz w:val="20"/>
          <w:szCs w:val="20"/>
          <w:lang w:val="be-BY"/>
        </w:rPr>
      </w:pP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8480" behindDoc="0" locked="0" layoutInCell="1" allowOverlap="1" wp14:anchorId="706DCB25" wp14:editId="3F17416E">
                <wp:simplePos x="0" y="0"/>
                <wp:positionH relativeFrom="column">
                  <wp:posOffset>3890645</wp:posOffset>
                </wp:positionH>
                <wp:positionV relativeFrom="paragraph">
                  <wp:posOffset>-3175</wp:posOffset>
                </wp:positionV>
                <wp:extent cx="28575" cy="981075"/>
                <wp:effectExtent l="9525" t="5080" r="9525" b="13970"/>
                <wp:wrapNone/>
                <wp:docPr id="1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 cy="981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C1939E" id="_x0000_t32" coordsize="21600,21600" o:spt="32" o:oned="t" path="m,l21600,21600e" filled="f">
                <v:path arrowok="t" fillok="f" o:connecttype="none"/>
                <o:lock v:ext="edit" shapetype="t"/>
              </v:shapetype>
              <v:shape id="AutoShape 15" o:spid="_x0000_s1026" type="#_x0000_t32" style="position:absolute;margin-left:306.35pt;margin-top:-.25pt;width:2.25pt;height:7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14:anchorId="7A35DD84" wp14:editId="7F8018DF">
                <wp:simplePos x="0" y="0"/>
                <wp:positionH relativeFrom="column">
                  <wp:posOffset>2947670</wp:posOffset>
                </wp:positionH>
                <wp:positionV relativeFrom="paragraph">
                  <wp:posOffset>-3175</wp:posOffset>
                </wp:positionV>
                <wp:extent cx="9525" cy="361950"/>
                <wp:effectExtent l="9525" t="5080" r="9525" b="13970"/>
                <wp:wrapNone/>
                <wp:docPr id="1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FB2B1A" id="AutoShape 7" o:spid="_x0000_s1026" type="#_x0000_t32" style="position:absolute;margin-left:232.1pt;margin-top:-.25pt;width:.7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70471008" wp14:editId="713EE7D5">
                <wp:simplePos x="0" y="0"/>
                <wp:positionH relativeFrom="column">
                  <wp:posOffset>2014220</wp:posOffset>
                </wp:positionH>
                <wp:positionV relativeFrom="paragraph">
                  <wp:posOffset>-3175</wp:posOffset>
                </wp:positionV>
                <wp:extent cx="0" cy="361950"/>
                <wp:effectExtent l="9525" t="5080" r="9525" b="13970"/>
                <wp:wrapNone/>
                <wp:docPr id="1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FF5F24" id="AutoShape 6" o:spid="_x0000_s1026" type="#_x0000_t32" style="position:absolute;margin-left:158.6pt;margin-top:-.25pt;width:0;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6g+HgIAADsEAAAOAAAAZHJzL2Uyb0RvYy54bWysU8GO2jAQvVfqP1i+QwgbK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1550C9FF" wp14:editId="5761F99A">
                <wp:simplePos x="0" y="0"/>
                <wp:positionH relativeFrom="column">
                  <wp:posOffset>375920</wp:posOffset>
                </wp:positionH>
                <wp:positionV relativeFrom="paragraph">
                  <wp:posOffset>-3175</wp:posOffset>
                </wp:positionV>
                <wp:extent cx="0" cy="361950"/>
                <wp:effectExtent l="9525" t="5080" r="9525" b="13970"/>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1A2624" id="AutoShape 3" o:spid="_x0000_s1026" type="#_x0000_t32" style="position:absolute;margin-left:29.6pt;margin-top:-.25pt;width:0;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64B16B19" wp14:editId="05669C57">
                <wp:simplePos x="0" y="0"/>
                <wp:positionH relativeFrom="column">
                  <wp:posOffset>1080770</wp:posOffset>
                </wp:positionH>
                <wp:positionV relativeFrom="paragraph">
                  <wp:posOffset>-3175</wp:posOffset>
                </wp:positionV>
                <wp:extent cx="0" cy="361950"/>
                <wp:effectExtent l="9525" t="5080"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1F5BE6" id="AutoShape 4" o:spid="_x0000_s1026" type="#_x0000_t32" style="position:absolute;margin-left:85.1pt;margin-top:-.25pt;width:0;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GAHgIAADsEAAAOAAAAZHJzL2Uyb0RvYy54bWysU8GO2jAQvVfqP1i+QwgbK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"/>
            </w:pict>
          </mc:Fallback>
        </mc:AlternateContent>
      </w:r>
    </w:p>
    <w:p w:rsidR="00155378" w:rsidRPr="00155378" w:rsidRDefault="00155378" w:rsidP="00155378">
      <w:pPr>
        <w:ind w:firstLine="567"/>
        <w:jc w:val="both"/>
        <w:rPr>
          <w:rFonts w:ascii="Times New Roman" w:hAnsi="Times New Roman" w:cs="Times New Roman"/>
          <w:sz w:val="20"/>
          <w:szCs w:val="20"/>
          <w:lang w:val="be-BY"/>
        </w:rPr>
      </w:pP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6432" behindDoc="0" locked="0" layoutInCell="1" allowOverlap="1" wp14:anchorId="4C886B8E" wp14:editId="2892F809">
                <wp:simplePos x="0" y="0"/>
                <wp:positionH relativeFrom="column">
                  <wp:posOffset>2490470</wp:posOffset>
                </wp:positionH>
                <wp:positionV relativeFrom="paragraph">
                  <wp:posOffset>154305</wp:posOffset>
                </wp:positionV>
                <wp:extent cx="9525" cy="333375"/>
                <wp:effectExtent l="9525" t="5080" r="9525" b="1397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ABD9BB" id="AutoShape 11" o:spid="_x0000_s1026" type="#_x0000_t32" style="position:absolute;margin-left:196.1pt;margin-top:12.15pt;width:.75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5408" behindDoc="0" locked="0" layoutInCell="1" allowOverlap="1" wp14:anchorId="294235C1" wp14:editId="6C1507B3">
                <wp:simplePos x="0" y="0"/>
                <wp:positionH relativeFrom="column">
                  <wp:posOffset>709295</wp:posOffset>
                </wp:positionH>
                <wp:positionV relativeFrom="paragraph">
                  <wp:posOffset>154305</wp:posOffset>
                </wp:positionV>
                <wp:extent cx="0" cy="333375"/>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21E3D5" id="AutoShape 10" o:spid="_x0000_s1026" type="#_x0000_t32" style="position:absolute;margin-left:55.85pt;margin-top:12.15pt;width:0;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61zHAIAADw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7DD54F04" wp14:editId="7B45495B">
                <wp:simplePos x="0" y="0"/>
                <wp:positionH relativeFrom="column">
                  <wp:posOffset>2014220</wp:posOffset>
                </wp:positionH>
                <wp:positionV relativeFrom="paragraph">
                  <wp:posOffset>154305</wp:posOffset>
                </wp:positionV>
                <wp:extent cx="942975" cy="0"/>
                <wp:effectExtent l="9525" t="5080" r="9525" b="1397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0F9E9" id="AutoShape 8" o:spid="_x0000_s1026" type="#_x0000_t32" style="position:absolute;margin-left:158.6pt;margin-top:12.15pt;width:74.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tjv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C1C2078" wp14:editId="4E167189">
                <wp:simplePos x="0" y="0"/>
                <wp:positionH relativeFrom="column">
                  <wp:posOffset>375920</wp:posOffset>
                </wp:positionH>
                <wp:positionV relativeFrom="paragraph">
                  <wp:posOffset>154305</wp:posOffset>
                </wp:positionV>
                <wp:extent cx="704850" cy="0"/>
                <wp:effectExtent l="9525" t="5080" r="9525" b="1397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7ADD56" id="AutoShape 5" o:spid="_x0000_s1026" type="#_x0000_t32" style="position:absolute;margin-left:29.6pt;margin-top:12.15pt;width:5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xt0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KZhPINxBURVamtDg/SoXs2zpt8dUrrqiGp5DH47GcjNQkbyLiVcnIEiu+GLZhBDAD/O&#10;6tjYPkDCFNAxSnK6ScKPHlH4+JDm8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"/>
            </w:pict>
          </mc:Fallback>
        </mc:AlternateContent>
      </w:r>
    </w:p>
    <w:p w:rsidR="00155378" w:rsidRPr="00155378" w:rsidRDefault="00155378" w:rsidP="00155378">
      <w:pPr>
        <w:ind w:firstLine="567"/>
        <w:jc w:val="both"/>
        <w:rPr>
          <w:rFonts w:ascii="Times New Roman" w:hAnsi="Times New Roman" w:cs="Times New Roman"/>
          <w:sz w:val="20"/>
          <w:szCs w:val="20"/>
          <w:lang w:val="be-BY"/>
        </w:rPr>
      </w:pPr>
    </w:p>
    <w:p w:rsidR="00155378" w:rsidRPr="00155378" w:rsidRDefault="00155378" w:rsidP="00155378">
      <w:pPr>
        <w:ind w:firstLine="567"/>
        <w:jc w:val="both"/>
        <w:rPr>
          <w:rFonts w:ascii="Times New Roman" w:hAnsi="Times New Roman" w:cs="Times New Roman"/>
          <w:sz w:val="20"/>
          <w:szCs w:val="20"/>
          <w:lang w:val="be-BY"/>
        </w:rPr>
      </w:pP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9504" behindDoc="0" locked="0" layoutInCell="1" allowOverlap="1" wp14:anchorId="4E0E7BB8" wp14:editId="1CAD31B7">
                <wp:simplePos x="0" y="0"/>
                <wp:positionH relativeFrom="column">
                  <wp:posOffset>1576070</wp:posOffset>
                </wp:positionH>
                <wp:positionV relativeFrom="paragraph">
                  <wp:posOffset>78740</wp:posOffset>
                </wp:positionV>
                <wp:extent cx="0" cy="285750"/>
                <wp:effectExtent l="9525" t="5080" r="9525" b="13970"/>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67CC7" id="AutoShape 16" o:spid="_x0000_s1026" type="#_x0000_t32" style="position:absolute;margin-left:124.1pt;margin-top:6.2pt;width:0;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"/>
            </w:pict>
          </mc:Fallback>
        </mc:AlternateContent>
      </w: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67456" behindDoc="0" locked="0" layoutInCell="1" allowOverlap="1" wp14:anchorId="3B58F43A" wp14:editId="5E9E1821">
                <wp:simplePos x="0" y="0"/>
                <wp:positionH relativeFrom="column">
                  <wp:posOffset>709295</wp:posOffset>
                </wp:positionH>
                <wp:positionV relativeFrom="paragraph">
                  <wp:posOffset>78740</wp:posOffset>
                </wp:positionV>
                <wp:extent cx="1790700" cy="0"/>
                <wp:effectExtent l="9525" t="5080" r="9525" b="1397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F13575" id="AutoShape 13" o:spid="_x0000_s1026" type="#_x0000_t32" style="position:absolute;margin-left:55.85pt;margin-top:6.2pt;width:141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GW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ih7CPMZjCsgrFJbGzqkR/VqXjT97pDSVUdUy2P028lAchYykncp4eIMVNkNnzWDGAIF&#10;4rCOje0DJIwBHeNOTred8KNHFD5mj4v0MYXV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"/>
            </w:pict>
          </mc:Fallback>
        </mc:AlternateContent>
      </w:r>
    </w:p>
    <w:p w:rsidR="00155378" w:rsidRPr="00155378" w:rsidRDefault="00155378" w:rsidP="00155378">
      <w:pPr>
        <w:ind w:firstLine="567"/>
        <w:jc w:val="both"/>
        <w:rPr>
          <w:rFonts w:ascii="Times New Roman" w:hAnsi="Times New Roman" w:cs="Times New Roman"/>
          <w:sz w:val="20"/>
          <w:szCs w:val="20"/>
          <w:lang w:val="be-BY"/>
        </w:rPr>
      </w:pPr>
      <w:r w:rsidRPr="00155378">
        <w:rPr>
          <w:rFonts w:ascii="Times New Roman" w:hAnsi="Times New Roman" w:cs="Times New Roman"/>
          <w:noProof/>
          <w:sz w:val="20"/>
          <w:szCs w:val="20"/>
          <w:lang w:eastAsia="ru-RU"/>
        </w:rPr>
        <mc:AlternateContent>
          <mc:Choice Requires="wps">
            <w:drawing>
              <wp:anchor distT="0" distB="0" distL="114300" distR="114300" simplePos="0" relativeHeight="251670528" behindDoc="0" locked="0" layoutInCell="1" allowOverlap="1" wp14:anchorId="721099A1" wp14:editId="01E2A80F">
                <wp:simplePos x="0" y="0"/>
                <wp:positionH relativeFrom="column">
                  <wp:posOffset>1576070</wp:posOffset>
                </wp:positionH>
                <wp:positionV relativeFrom="paragraph">
                  <wp:posOffset>160655</wp:posOffset>
                </wp:positionV>
                <wp:extent cx="2343150" cy="0"/>
                <wp:effectExtent l="9525" t="5715" r="9525" b="1333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FD8536" id="AutoShape 17" o:spid="_x0000_s1026" type="#_x0000_t32" style="position:absolute;margin-left:124.1pt;margin-top:12.65pt;width:18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Gh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"/>
            </w:pict>
          </mc:Fallback>
        </mc:AlternateContent>
      </w:r>
    </w:p>
    <w:p w:rsidR="00155378" w:rsidRPr="00155378" w:rsidRDefault="00155378" w:rsidP="00155378">
      <w:pPr>
        <w:ind w:firstLine="567"/>
        <w:jc w:val="both"/>
        <w:rPr>
          <w:rFonts w:ascii="Times New Roman" w:hAnsi="Times New Roman" w:cs="Times New Roman"/>
          <w:sz w:val="20"/>
          <w:szCs w:val="20"/>
          <w:lang w:val="be-BY"/>
        </w:rPr>
      </w:pP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Фрагмент дерева классификации «средства для хранения вещей» представлен на схеме.</w:t>
      </w:r>
    </w:p>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 xml:space="preserve">В самом первом приближении используемые в психолингвистике </w:t>
      </w:r>
      <w:r w:rsidRPr="00155378">
        <w:rPr>
          <w:rFonts w:ascii="Times New Roman" w:hAnsi="Times New Roman" w:cs="Times New Roman"/>
          <w:b/>
          <w:bCs/>
          <w:sz w:val="20"/>
          <w:szCs w:val="20"/>
        </w:rPr>
        <w:t xml:space="preserve">эксперименты </w:t>
      </w:r>
      <w:r w:rsidRPr="00155378">
        <w:rPr>
          <w:rFonts w:ascii="Times New Roman" w:hAnsi="Times New Roman" w:cs="Times New Roman"/>
          <w:sz w:val="20"/>
          <w:szCs w:val="20"/>
        </w:rPr>
        <w:t>можно разбить на следующие группы в соответствии с изучаемыми объектами.</w:t>
      </w:r>
    </w:p>
    <w:p w:rsidR="00155378" w:rsidRPr="00155378" w:rsidRDefault="00155378" w:rsidP="00155378">
      <w:pPr>
        <w:ind w:firstLine="567"/>
        <w:jc w:val="both"/>
        <w:rPr>
          <w:rFonts w:ascii="Times New Roman" w:hAnsi="Times New Roman" w:cs="Times New Roman"/>
          <w:sz w:val="20"/>
          <w:szCs w:val="20"/>
        </w:rPr>
      </w:pPr>
    </w:p>
    <w:tbl>
      <w:tblPr>
        <w:tblW w:w="0" w:type="auto"/>
        <w:jc w:val="center"/>
        <w:tblLayout w:type="fixed"/>
        <w:tblCellMar>
          <w:left w:w="40" w:type="dxa"/>
          <w:right w:w="40" w:type="dxa"/>
        </w:tblCellMar>
        <w:tblLook w:val="04A0" w:firstRow="1" w:lastRow="0" w:firstColumn="1" w:lastColumn="0" w:noHBand="0" w:noVBand="1"/>
      </w:tblPr>
      <w:tblGrid>
        <w:gridCol w:w="1364"/>
        <w:gridCol w:w="2393"/>
        <w:gridCol w:w="1520"/>
        <w:gridCol w:w="1985"/>
      </w:tblGrid>
      <w:tr w:rsidR="00155378" w:rsidRPr="00155378" w:rsidTr="002703CB">
        <w:trPr>
          <w:trHeight w:hRule="exact" w:val="340"/>
          <w:jc w:val="center"/>
        </w:trPr>
        <w:tc>
          <w:tcPr>
            <w:tcW w:w="1364" w:type="dxa"/>
            <w:tcBorders>
              <w:top w:val="single" w:sz="4" w:space="0" w:color="000000"/>
              <w:left w:val="single" w:sz="4" w:space="0" w:color="000000"/>
              <w:bottom w:val="single" w:sz="4" w:space="0" w:color="000000"/>
              <w:right w:val="single" w:sz="4" w:space="0" w:color="auto"/>
            </w:tcBorders>
            <w:shd w:val="clear" w:color="auto" w:fill="FFFFFF"/>
            <w:hideMark/>
          </w:tcPr>
          <w:p w:rsidR="00155378" w:rsidRPr="00155378" w:rsidRDefault="00155378" w:rsidP="00155378">
            <w:pPr>
              <w:ind w:firstLine="567"/>
              <w:jc w:val="both"/>
              <w:rPr>
                <w:rFonts w:ascii="Times New Roman" w:hAnsi="Times New Roman" w:cs="Times New Roman"/>
                <w:sz w:val="20"/>
                <w:szCs w:val="20"/>
              </w:rPr>
            </w:pPr>
            <w:r w:rsidRPr="00155378">
              <w:rPr>
                <w:rFonts w:ascii="Times New Roman" w:hAnsi="Times New Roman" w:cs="Times New Roman"/>
                <w:sz w:val="20"/>
                <w:szCs w:val="20"/>
              </w:rPr>
              <w:t>Звук</w:t>
            </w:r>
          </w:p>
        </w:tc>
        <w:tc>
          <w:tcPr>
            <w:tcW w:w="2393" w:type="dxa"/>
            <w:tcBorders>
              <w:top w:val="single" w:sz="4" w:space="0" w:color="000000"/>
              <w:left w:val="single" w:sz="4" w:space="0" w:color="auto"/>
              <w:bottom w:val="single" w:sz="4" w:space="0" w:color="000000"/>
              <w:right w:val="nil"/>
            </w:tcBorders>
            <w:shd w:val="clear" w:color="auto" w:fill="FFFFFF"/>
            <w:hideMark/>
          </w:tcPr>
          <w:p w:rsidR="00155378" w:rsidRPr="00155378" w:rsidRDefault="00155378" w:rsidP="00155378">
            <w:pPr>
              <w:jc w:val="both"/>
              <w:rPr>
                <w:rFonts w:ascii="Times New Roman" w:hAnsi="Times New Roman" w:cs="Times New Roman"/>
                <w:sz w:val="20"/>
                <w:szCs w:val="20"/>
              </w:rPr>
            </w:pPr>
            <w:r w:rsidRPr="00155378">
              <w:rPr>
                <w:rFonts w:ascii="Times New Roman" w:hAnsi="Times New Roman" w:cs="Times New Roman"/>
                <w:sz w:val="20"/>
                <w:szCs w:val="20"/>
              </w:rPr>
              <w:t>Слово</w:t>
            </w:r>
          </w:p>
        </w:tc>
        <w:tc>
          <w:tcPr>
            <w:tcW w:w="1520" w:type="dxa"/>
            <w:tcBorders>
              <w:top w:val="single" w:sz="4" w:space="0" w:color="000000"/>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Фраза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Текст</w:t>
            </w:r>
          </w:p>
        </w:tc>
      </w:tr>
      <w:tr w:rsidR="00155378" w:rsidRPr="00155378" w:rsidTr="002703CB">
        <w:trPr>
          <w:trHeight w:hRule="exact" w:val="340"/>
          <w:jc w:val="center"/>
        </w:trPr>
        <w:tc>
          <w:tcPr>
            <w:tcW w:w="3757" w:type="dxa"/>
            <w:gridSpan w:val="2"/>
            <w:tcBorders>
              <w:top w:val="nil"/>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Семантический дифференциал</w:t>
            </w:r>
          </w:p>
        </w:tc>
        <w:tc>
          <w:tcPr>
            <w:tcW w:w="1520"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Опросник</w:t>
            </w:r>
          </w:p>
        </w:tc>
        <w:tc>
          <w:tcPr>
            <w:tcW w:w="1985"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Семантический дифференциал</w:t>
            </w:r>
          </w:p>
        </w:tc>
      </w:tr>
      <w:tr w:rsidR="00155378" w:rsidRPr="00155378" w:rsidTr="002703CB">
        <w:trPr>
          <w:trHeight w:hRule="exact" w:val="340"/>
          <w:jc w:val="center"/>
        </w:trPr>
        <w:tc>
          <w:tcPr>
            <w:tcW w:w="1364"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567"/>
              <w:jc w:val="both"/>
              <w:rPr>
                <w:rFonts w:ascii="Times New Roman" w:hAnsi="Times New Roman" w:cs="Times New Roman"/>
                <w:sz w:val="20"/>
                <w:szCs w:val="20"/>
              </w:rPr>
            </w:pPr>
          </w:p>
        </w:tc>
        <w:tc>
          <w:tcPr>
            <w:tcW w:w="2393"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Классификация</w:t>
            </w:r>
          </w:p>
        </w:tc>
        <w:tc>
          <w:tcPr>
            <w:tcW w:w="1520"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26"/>
              <w:jc w:val="both"/>
              <w:rPr>
                <w:rFonts w:ascii="Times New Roman" w:hAnsi="Times New Roman" w:cs="Times New Roman"/>
                <w:sz w:val="20"/>
                <w:szCs w:val="20"/>
              </w:rPr>
            </w:pPr>
          </w:p>
        </w:tc>
        <w:tc>
          <w:tcPr>
            <w:tcW w:w="1985" w:type="dxa"/>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Классификация</w:t>
            </w:r>
          </w:p>
        </w:tc>
      </w:tr>
      <w:tr w:rsidR="00155378" w:rsidRPr="00155378" w:rsidTr="002703CB">
        <w:trPr>
          <w:trHeight w:hRule="exact" w:val="340"/>
          <w:jc w:val="center"/>
        </w:trPr>
        <w:tc>
          <w:tcPr>
            <w:tcW w:w="1364"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567"/>
              <w:jc w:val="both"/>
              <w:rPr>
                <w:rFonts w:ascii="Times New Roman" w:hAnsi="Times New Roman" w:cs="Times New Roman"/>
                <w:sz w:val="20"/>
                <w:szCs w:val="20"/>
              </w:rPr>
            </w:pPr>
          </w:p>
        </w:tc>
        <w:tc>
          <w:tcPr>
            <w:tcW w:w="2393"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proofErr w:type="spellStart"/>
            <w:r w:rsidRPr="00155378">
              <w:rPr>
                <w:rFonts w:ascii="Times New Roman" w:hAnsi="Times New Roman" w:cs="Times New Roman"/>
                <w:sz w:val="20"/>
                <w:szCs w:val="20"/>
              </w:rPr>
              <w:t>Градуальное</w:t>
            </w:r>
            <w:proofErr w:type="spellEnd"/>
            <w:r w:rsidRPr="00155378">
              <w:rPr>
                <w:rFonts w:ascii="Times New Roman" w:hAnsi="Times New Roman" w:cs="Times New Roman"/>
                <w:sz w:val="20"/>
                <w:szCs w:val="20"/>
              </w:rPr>
              <w:t xml:space="preserve"> </w:t>
            </w:r>
            <w:proofErr w:type="spellStart"/>
            <w:r w:rsidRPr="00155378">
              <w:rPr>
                <w:rFonts w:ascii="Times New Roman" w:hAnsi="Times New Roman" w:cs="Times New Roman"/>
                <w:sz w:val="20"/>
                <w:szCs w:val="20"/>
              </w:rPr>
              <w:t>шкалирование</w:t>
            </w:r>
            <w:proofErr w:type="spellEnd"/>
          </w:p>
        </w:tc>
        <w:tc>
          <w:tcPr>
            <w:tcW w:w="1520"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26"/>
              <w:jc w:val="both"/>
              <w:rPr>
                <w:rFonts w:ascii="Times New Roman" w:hAnsi="Times New Roman" w:cs="Times New Roman"/>
                <w:sz w:val="20"/>
                <w:szCs w:val="20"/>
              </w:rPr>
            </w:pPr>
          </w:p>
        </w:tc>
        <w:tc>
          <w:tcPr>
            <w:tcW w:w="1985" w:type="dxa"/>
            <w:tcBorders>
              <w:top w:val="nil"/>
              <w:left w:val="single" w:sz="4" w:space="0" w:color="000000"/>
              <w:bottom w:val="single" w:sz="4" w:space="0" w:color="000000"/>
              <w:right w:val="single" w:sz="4" w:space="0" w:color="000000"/>
            </w:tcBorders>
            <w:shd w:val="clear" w:color="auto" w:fill="FFFFFF"/>
          </w:tcPr>
          <w:p w:rsidR="00155378" w:rsidRPr="00155378" w:rsidRDefault="00155378" w:rsidP="00155378">
            <w:pPr>
              <w:ind w:firstLine="26"/>
              <w:jc w:val="both"/>
              <w:rPr>
                <w:rFonts w:ascii="Times New Roman" w:hAnsi="Times New Roman" w:cs="Times New Roman"/>
                <w:sz w:val="20"/>
                <w:szCs w:val="20"/>
              </w:rPr>
            </w:pPr>
          </w:p>
        </w:tc>
      </w:tr>
      <w:tr w:rsidR="00155378" w:rsidRPr="00155378" w:rsidTr="002703CB">
        <w:trPr>
          <w:trHeight w:hRule="exact" w:val="340"/>
          <w:jc w:val="center"/>
        </w:trPr>
        <w:tc>
          <w:tcPr>
            <w:tcW w:w="1364"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567"/>
              <w:jc w:val="both"/>
              <w:rPr>
                <w:rFonts w:ascii="Times New Roman" w:hAnsi="Times New Roman" w:cs="Times New Roman"/>
                <w:sz w:val="20"/>
                <w:szCs w:val="20"/>
              </w:rPr>
            </w:pPr>
          </w:p>
        </w:tc>
        <w:tc>
          <w:tcPr>
            <w:tcW w:w="2393" w:type="dxa"/>
            <w:tcBorders>
              <w:top w:val="nil"/>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Ассоциативный эксперимент</w:t>
            </w:r>
          </w:p>
        </w:tc>
        <w:tc>
          <w:tcPr>
            <w:tcW w:w="1520"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26"/>
              <w:jc w:val="both"/>
              <w:rPr>
                <w:rFonts w:ascii="Times New Roman" w:hAnsi="Times New Roman" w:cs="Times New Roman"/>
                <w:sz w:val="20"/>
                <w:szCs w:val="20"/>
              </w:rPr>
            </w:pPr>
          </w:p>
        </w:tc>
        <w:tc>
          <w:tcPr>
            <w:tcW w:w="1985" w:type="dxa"/>
            <w:tcBorders>
              <w:top w:val="nil"/>
              <w:left w:val="single" w:sz="4" w:space="0" w:color="000000"/>
              <w:bottom w:val="single" w:sz="4" w:space="0" w:color="000000"/>
              <w:right w:val="single" w:sz="4" w:space="0" w:color="000000"/>
            </w:tcBorders>
            <w:shd w:val="clear" w:color="auto" w:fill="FFFFFF"/>
          </w:tcPr>
          <w:p w:rsidR="00155378" w:rsidRPr="00155378" w:rsidRDefault="00155378" w:rsidP="00155378">
            <w:pPr>
              <w:ind w:firstLine="26"/>
              <w:jc w:val="both"/>
              <w:rPr>
                <w:rFonts w:ascii="Times New Roman" w:hAnsi="Times New Roman" w:cs="Times New Roman"/>
                <w:sz w:val="20"/>
                <w:szCs w:val="20"/>
              </w:rPr>
            </w:pPr>
          </w:p>
        </w:tc>
      </w:tr>
      <w:tr w:rsidR="00155378" w:rsidRPr="00155378" w:rsidTr="002703CB">
        <w:trPr>
          <w:trHeight w:hRule="exact" w:val="340"/>
          <w:jc w:val="center"/>
        </w:trPr>
        <w:tc>
          <w:tcPr>
            <w:tcW w:w="1364"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567"/>
              <w:jc w:val="both"/>
              <w:rPr>
                <w:rFonts w:ascii="Times New Roman" w:hAnsi="Times New Roman" w:cs="Times New Roman"/>
                <w:sz w:val="20"/>
                <w:szCs w:val="20"/>
              </w:rPr>
            </w:pPr>
          </w:p>
        </w:tc>
        <w:tc>
          <w:tcPr>
            <w:tcW w:w="3913" w:type="dxa"/>
            <w:gridSpan w:val="2"/>
            <w:tcBorders>
              <w:top w:val="nil"/>
              <w:left w:val="single" w:sz="4" w:space="0" w:color="000000"/>
              <w:bottom w:val="single" w:sz="4" w:space="0" w:color="000000"/>
              <w:right w:val="nil"/>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Принятие решения о значении</w:t>
            </w:r>
          </w:p>
        </w:tc>
        <w:tc>
          <w:tcPr>
            <w:tcW w:w="1985" w:type="dxa"/>
            <w:tcBorders>
              <w:top w:val="nil"/>
              <w:left w:val="single" w:sz="4" w:space="0" w:color="000000"/>
              <w:bottom w:val="single" w:sz="4" w:space="0" w:color="000000"/>
              <w:right w:val="single" w:sz="4" w:space="0" w:color="000000"/>
            </w:tcBorders>
            <w:shd w:val="clear" w:color="auto" w:fill="FFFFFF"/>
          </w:tcPr>
          <w:p w:rsidR="00155378" w:rsidRPr="00155378" w:rsidRDefault="00155378" w:rsidP="00155378">
            <w:pPr>
              <w:ind w:firstLine="26"/>
              <w:jc w:val="both"/>
              <w:rPr>
                <w:rFonts w:ascii="Times New Roman" w:hAnsi="Times New Roman" w:cs="Times New Roman"/>
                <w:sz w:val="20"/>
                <w:szCs w:val="20"/>
              </w:rPr>
            </w:pPr>
          </w:p>
        </w:tc>
      </w:tr>
      <w:tr w:rsidR="00155378" w:rsidRPr="00155378" w:rsidTr="002703CB">
        <w:trPr>
          <w:trHeight w:hRule="exact" w:val="340"/>
          <w:jc w:val="center"/>
        </w:trPr>
        <w:tc>
          <w:tcPr>
            <w:tcW w:w="1364" w:type="dxa"/>
            <w:tcBorders>
              <w:top w:val="nil"/>
              <w:left w:val="single" w:sz="4" w:space="0" w:color="000000"/>
              <w:bottom w:val="single" w:sz="4" w:space="0" w:color="000000"/>
              <w:right w:val="nil"/>
            </w:tcBorders>
            <w:shd w:val="clear" w:color="auto" w:fill="FFFFFF"/>
          </w:tcPr>
          <w:p w:rsidR="00155378" w:rsidRPr="00155378" w:rsidRDefault="00155378" w:rsidP="00155378">
            <w:pPr>
              <w:ind w:firstLine="567"/>
              <w:jc w:val="both"/>
              <w:rPr>
                <w:rFonts w:ascii="Times New Roman" w:hAnsi="Times New Roman" w:cs="Times New Roman"/>
                <w:sz w:val="20"/>
                <w:szCs w:val="20"/>
              </w:rPr>
            </w:pPr>
          </w:p>
        </w:tc>
        <w:tc>
          <w:tcPr>
            <w:tcW w:w="5898" w:type="dxa"/>
            <w:gridSpan w:val="3"/>
            <w:tcBorders>
              <w:top w:val="nil"/>
              <w:left w:val="single" w:sz="4" w:space="0" w:color="000000"/>
              <w:bottom w:val="single" w:sz="4" w:space="0" w:color="000000"/>
              <w:right w:val="single" w:sz="4" w:space="0" w:color="000000"/>
            </w:tcBorders>
            <w:shd w:val="clear" w:color="auto" w:fill="FFFFFF"/>
            <w:hideMark/>
          </w:tcPr>
          <w:p w:rsidR="00155378" w:rsidRPr="00155378" w:rsidRDefault="00155378" w:rsidP="00155378">
            <w:pPr>
              <w:ind w:firstLine="26"/>
              <w:jc w:val="both"/>
              <w:rPr>
                <w:rFonts w:ascii="Times New Roman" w:hAnsi="Times New Roman" w:cs="Times New Roman"/>
                <w:sz w:val="20"/>
                <w:szCs w:val="20"/>
              </w:rPr>
            </w:pPr>
            <w:r w:rsidRPr="00155378">
              <w:rPr>
                <w:rFonts w:ascii="Times New Roman" w:hAnsi="Times New Roman" w:cs="Times New Roman"/>
                <w:sz w:val="20"/>
                <w:szCs w:val="20"/>
              </w:rPr>
              <w:t>Методика дополнения</w:t>
            </w:r>
          </w:p>
        </w:tc>
      </w:tr>
    </w:tbl>
    <w:p w:rsidR="00155378" w:rsidRPr="00155378" w:rsidRDefault="00155378" w:rsidP="00155378">
      <w:pPr>
        <w:ind w:firstLine="567"/>
        <w:jc w:val="both"/>
        <w:rPr>
          <w:rFonts w:ascii="Times New Roman" w:hAnsi="Times New Roman" w:cs="Times New Roman"/>
          <w:sz w:val="20"/>
          <w:szCs w:val="20"/>
        </w:rPr>
      </w:pPr>
    </w:p>
    <w:p w:rsidR="00155378" w:rsidRPr="00155378" w:rsidRDefault="00155378" w:rsidP="00155378">
      <w:pPr>
        <w:shd w:val="clear" w:color="auto" w:fill="FFFFFF"/>
        <w:tabs>
          <w:tab w:val="left" w:pos="8931"/>
          <w:tab w:val="left" w:pos="9069"/>
        </w:tabs>
        <w:ind w:left="77" w:right="-3" w:firstLine="709"/>
        <w:jc w:val="both"/>
        <w:rPr>
          <w:rFonts w:ascii="Times New Roman" w:hAnsi="Times New Roman" w:cs="Times New Roman"/>
          <w:color w:val="000000"/>
          <w:spacing w:val="-6"/>
          <w:sz w:val="20"/>
          <w:szCs w:val="20"/>
        </w:rPr>
      </w:pPr>
      <w:bookmarkStart w:id="4" w:name="_GoBack"/>
      <w:bookmarkEnd w:id="4"/>
    </w:p>
    <w:p w:rsidR="00155378" w:rsidRPr="00155378" w:rsidRDefault="00155378" w:rsidP="00155378">
      <w:pPr>
        <w:ind w:firstLine="567"/>
        <w:jc w:val="both"/>
        <w:rPr>
          <w:rFonts w:ascii="Times New Roman" w:hAnsi="Times New Roman" w:cs="Times New Roman"/>
          <w:b/>
          <w:sz w:val="20"/>
          <w:szCs w:val="20"/>
        </w:rPr>
      </w:pPr>
      <w:r w:rsidRPr="00155378">
        <w:rPr>
          <w:rFonts w:ascii="Times New Roman" w:hAnsi="Times New Roman" w:cs="Times New Roman"/>
          <w:b/>
          <w:sz w:val="20"/>
          <w:szCs w:val="20"/>
        </w:rPr>
        <w:t>Вопросы для самоконтроля:</w:t>
      </w:r>
    </w:p>
    <w:p w:rsidR="00155378" w:rsidRPr="00155378" w:rsidRDefault="00155378" w:rsidP="00155378">
      <w:pPr>
        <w:numPr>
          <w:ilvl w:val="0"/>
          <w:numId w:val="27"/>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color w:val="000000"/>
          <w:spacing w:val="5"/>
          <w:sz w:val="20"/>
          <w:szCs w:val="20"/>
        </w:rPr>
        <w:t>Объясните суть ассоциативного эксперимента.</w:t>
      </w:r>
      <w:r w:rsidRPr="00155378">
        <w:rPr>
          <w:rFonts w:ascii="Times New Roman" w:hAnsi="Times New Roman" w:cs="Times New Roman"/>
          <w:bCs/>
          <w:color w:val="000000"/>
          <w:sz w:val="20"/>
          <w:szCs w:val="20"/>
        </w:rPr>
        <w:t xml:space="preserve"> </w:t>
      </w:r>
    </w:p>
    <w:p w:rsidR="00155378" w:rsidRPr="00155378" w:rsidRDefault="00155378" w:rsidP="00155378">
      <w:pPr>
        <w:numPr>
          <w:ilvl w:val="0"/>
          <w:numId w:val="27"/>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В чем различие между синтагматическими и парадигматическими ассоциациями?</w:t>
      </w:r>
    </w:p>
    <w:p w:rsidR="00155378" w:rsidRPr="00155378" w:rsidRDefault="00155378" w:rsidP="00155378">
      <w:pPr>
        <w:numPr>
          <w:ilvl w:val="0"/>
          <w:numId w:val="27"/>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Назовите сферы применения методики семантического дифференциала.</w:t>
      </w:r>
    </w:p>
    <w:p w:rsidR="00155378" w:rsidRPr="00155378" w:rsidRDefault="00155378" w:rsidP="00155378">
      <w:pPr>
        <w:numPr>
          <w:ilvl w:val="0"/>
          <w:numId w:val="27"/>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Как возникла идея методики дополнения?</w:t>
      </w:r>
    </w:p>
    <w:p w:rsidR="00155378" w:rsidRPr="00155378" w:rsidRDefault="00155378" w:rsidP="00155378">
      <w:pPr>
        <w:numPr>
          <w:ilvl w:val="0"/>
          <w:numId w:val="27"/>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sz w:val="20"/>
          <w:szCs w:val="20"/>
        </w:rPr>
        <w:t>Что такое «семантическое расстояние»?</w:t>
      </w:r>
    </w:p>
    <w:p w:rsidR="00155378" w:rsidRPr="00155378" w:rsidRDefault="00155378" w:rsidP="00155378">
      <w:pPr>
        <w:numPr>
          <w:ilvl w:val="0"/>
          <w:numId w:val="27"/>
        </w:numPr>
        <w:shd w:val="clear" w:color="auto" w:fill="FFFFFF"/>
        <w:tabs>
          <w:tab w:val="left" w:pos="274"/>
          <w:tab w:val="left" w:pos="993"/>
        </w:tabs>
        <w:suppressAutoHyphens/>
        <w:autoSpaceDE w:val="0"/>
        <w:spacing w:after="0" w:line="240" w:lineRule="auto"/>
        <w:ind w:firstLine="567"/>
        <w:jc w:val="both"/>
        <w:rPr>
          <w:rFonts w:ascii="Times New Roman" w:hAnsi="Times New Roman" w:cs="Times New Roman"/>
          <w:bCs/>
          <w:color w:val="000000"/>
          <w:sz w:val="20"/>
          <w:szCs w:val="20"/>
        </w:rPr>
      </w:pPr>
      <w:r w:rsidRPr="00155378">
        <w:rPr>
          <w:rFonts w:ascii="Times New Roman" w:hAnsi="Times New Roman" w:cs="Times New Roman"/>
          <w:bCs/>
          <w:color w:val="000000"/>
          <w:sz w:val="20"/>
          <w:szCs w:val="20"/>
        </w:rPr>
        <w:t>На какие группы можно разбить эксперименты, используемые в психолингвистике?</w:t>
      </w:r>
    </w:p>
    <w:p w:rsidR="00155378" w:rsidRDefault="00155378"/>
    <w:sectPr w:rsidR="00155378" w:rsidSect="00155378">
      <w:pgSz w:w="11906" w:h="16838"/>
      <w:pgMar w:top="426" w:right="42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C1D" w:rsidRDefault="002F5C1D" w:rsidP="00155378">
      <w:pPr>
        <w:spacing w:after="0" w:line="240" w:lineRule="auto"/>
      </w:pPr>
      <w:r>
        <w:separator/>
      </w:r>
    </w:p>
  </w:endnote>
  <w:endnote w:type="continuationSeparator" w:id="0">
    <w:p w:rsidR="002F5C1D" w:rsidRDefault="002F5C1D" w:rsidP="0015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imbus Sans L">
    <w:altName w:val="Arial"/>
    <w:charset w:val="00"/>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C1D" w:rsidRDefault="002F5C1D" w:rsidP="00155378">
      <w:pPr>
        <w:spacing w:after="0" w:line="240" w:lineRule="auto"/>
      </w:pPr>
      <w:r>
        <w:separator/>
      </w:r>
    </w:p>
  </w:footnote>
  <w:footnote w:type="continuationSeparator" w:id="0">
    <w:p w:rsidR="002F5C1D" w:rsidRDefault="002F5C1D" w:rsidP="00155378">
      <w:pPr>
        <w:spacing w:after="0" w:line="240" w:lineRule="auto"/>
      </w:pPr>
      <w:r>
        <w:continuationSeparator/>
      </w:r>
    </w:p>
  </w:footnote>
  <w:footnote w:id="1">
    <w:p w:rsidR="00155378" w:rsidRPr="006F3CCC" w:rsidRDefault="00155378" w:rsidP="00155378">
      <w:pPr>
        <w:pStyle w:val="af7"/>
        <w:rPr>
          <w:sz w:val="24"/>
          <w:szCs w:val="24"/>
        </w:rPr>
      </w:pPr>
      <w:r w:rsidRPr="006F3CCC">
        <w:rPr>
          <w:rStyle w:val="af9"/>
          <w:sz w:val="24"/>
          <w:szCs w:val="24"/>
        </w:rPr>
        <w:sym w:font="Symbol" w:char="F02A"/>
      </w:r>
      <w:r w:rsidRPr="006F3CCC">
        <w:rPr>
          <w:sz w:val="24"/>
          <w:szCs w:val="24"/>
        </w:rPr>
        <w:t>Использован материал из книги [6, с. 20–23].</w:t>
      </w:r>
    </w:p>
  </w:footnote>
  <w:footnote w:id="2">
    <w:p w:rsidR="00155378" w:rsidRPr="00C9580F" w:rsidRDefault="00155378" w:rsidP="00155378">
      <w:pPr>
        <w:pStyle w:val="af7"/>
        <w:rPr>
          <w:sz w:val="24"/>
          <w:szCs w:val="24"/>
        </w:rPr>
      </w:pPr>
      <w:r w:rsidRPr="000E42D3">
        <w:rPr>
          <w:rStyle w:val="af9"/>
          <w:sz w:val="24"/>
          <w:szCs w:val="24"/>
        </w:rPr>
        <w:sym w:font="Symbol" w:char="F02A"/>
      </w:r>
      <w:r w:rsidRPr="000E42D3">
        <w:rPr>
          <w:sz w:val="24"/>
          <w:szCs w:val="24"/>
        </w:rPr>
        <w:t xml:space="preserve"> </w:t>
      </w:r>
      <w:r w:rsidRPr="00C9580F">
        <w:rPr>
          <w:sz w:val="24"/>
          <w:szCs w:val="24"/>
        </w:rPr>
        <w:t>Использован материал из книги [</w:t>
      </w:r>
      <w:r>
        <w:rPr>
          <w:sz w:val="24"/>
          <w:szCs w:val="24"/>
        </w:rPr>
        <w:t>5</w:t>
      </w:r>
      <w:r w:rsidRPr="00C9580F">
        <w:rPr>
          <w:sz w:val="24"/>
          <w:szCs w:val="24"/>
        </w:rPr>
        <w:t xml:space="preserve">, с. </w:t>
      </w:r>
      <w:r w:rsidRPr="000E42D3">
        <w:rPr>
          <w:sz w:val="24"/>
          <w:szCs w:val="24"/>
        </w:rPr>
        <w:t>151–154</w:t>
      </w:r>
      <w:r w:rsidRPr="00C9580F">
        <w:rPr>
          <w:sz w:val="24"/>
          <w:szCs w:val="24"/>
        </w:rPr>
        <w:t>].</w:t>
      </w:r>
    </w:p>
  </w:footnote>
  <w:footnote w:id="3">
    <w:p w:rsidR="00155378" w:rsidRDefault="00155378" w:rsidP="00155378">
      <w:pPr>
        <w:pStyle w:val="af7"/>
      </w:pPr>
      <w:r w:rsidRPr="00911BED">
        <w:rPr>
          <w:rStyle w:val="af9"/>
        </w:rPr>
        <w:sym w:font="Symbol" w:char="F02A"/>
      </w:r>
      <w:r>
        <w:t xml:space="preserve"> </w:t>
      </w:r>
      <w:r w:rsidRPr="00C9580F">
        <w:rPr>
          <w:sz w:val="24"/>
          <w:szCs w:val="24"/>
        </w:rPr>
        <w:t>Использован материал из книги [</w:t>
      </w:r>
      <w:r>
        <w:rPr>
          <w:sz w:val="24"/>
          <w:szCs w:val="24"/>
        </w:rPr>
        <w:t>1,</w:t>
      </w:r>
      <w:r w:rsidRPr="00C9580F">
        <w:rPr>
          <w:sz w:val="24"/>
          <w:szCs w:val="24"/>
        </w:rPr>
        <w:t xml:space="preserve"> с. </w:t>
      </w:r>
      <w:r>
        <w:rPr>
          <w:sz w:val="24"/>
          <w:szCs w:val="24"/>
        </w:rPr>
        <w:t>64</w:t>
      </w:r>
      <w:r w:rsidRPr="000E42D3">
        <w:rPr>
          <w:sz w:val="24"/>
          <w:szCs w:val="24"/>
        </w:rPr>
        <w:t>–</w:t>
      </w:r>
      <w:r>
        <w:rPr>
          <w:sz w:val="24"/>
          <w:szCs w:val="24"/>
        </w:rPr>
        <w:t>67</w:t>
      </w:r>
      <w:r w:rsidRPr="00C9580F">
        <w:rPr>
          <w:sz w:val="24"/>
          <w:szCs w:val="24"/>
        </w:rPr>
        <w:t>].</w:t>
      </w:r>
    </w:p>
  </w:footnote>
  <w:footnote w:id="4">
    <w:p w:rsidR="00155378" w:rsidRPr="00911BED" w:rsidRDefault="00155378" w:rsidP="00155378">
      <w:pPr>
        <w:pStyle w:val="af7"/>
        <w:rPr>
          <w:sz w:val="24"/>
          <w:szCs w:val="24"/>
        </w:rPr>
      </w:pPr>
      <w:r w:rsidRPr="00911BED">
        <w:rPr>
          <w:rStyle w:val="af9"/>
          <w:sz w:val="24"/>
          <w:szCs w:val="24"/>
        </w:rPr>
        <w:sym w:font="Symbol" w:char="F02A"/>
      </w:r>
      <w:r w:rsidRPr="00911BED">
        <w:rPr>
          <w:sz w:val="24"/>
          <w:szCs w:val="24"/>
        </w:rPr>
        <w:t xml:space="preserve"> Использован материал из книги [1, с. </w:t>
      </w:r>
      <w:r>
        <w:rPr>
          <w:sz w:val="24"/>
          <w:szCs w:val="24"/>
        </w:rPr>
        <w:t>126</w:t>
      </w:r>
      <w:r w:rsidRPr="00911BED">
        <w:rPr>
          <w:sz w:val="24"/>
          <w:szCs w:val="24"/>
        </w:rPr>
        <w:t>–</w:t>
      </w:r>
      <w:r>
        <w:rPr>
          <w:sz w:val="24"/>
          <w:szCs w:val="24"/>
        </w:rPr>
        <w:t>14</w:t>
      </w:r>
      <w:r w:rsidRPr="00911BED">
        <w:rPr>
          <w:sz w:val="24"/>
          <w:szCs w:val="24"/>
        </w:rPr>
        <w:t>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singleLevel"/>
    <w:tmpl w:val="0E2057D0"/>
    <w:lvl w:ilvl="0">
      <w:start w:val="1"/>
      <w:numFmt w:val="decimal"/>
      <w:lvlText w:val="(%1)"/>
      <w:lvlJc w:val="left"/>
      <w:pPr>
        <w:ind w:left="360" w:hanging="360"/>
      </w:pPr>
      <w:rPr>
        <w:rFonts w:ascii="Times New Roman" w:hAnsi="Times New Roman" w:cs="Times New Roman" w:hint="default"/>
      </w:rPr>
    </w:lvl>
  </w:abstractNum>
  <w:abstractNum w:abstractNumId="1">
    <w:nsid w:val="00000011"/>
    <w:multiLevelType w:val="singleLevel"/>
    <w:tmpl w:val="00000011"/>
    <w:name w:val="WW8Num17"/>
    <w:lvl w:ilvl="0">
      <w:start w:val="1"/>
      <w:numFmt w:val="decimal"/>
      <w:lvlText w:val="%1."/>
      <w:lvlJc w:val="left"/>
      <w:pPr>
        <w:tabs>
          <w:tab w:val="num" w:pos="0"/>
        </w:tabs>
        <w:ind w:left="0" w:firstLine="0"/>
      </w:pPr>
      <w:rPr>
        <w:rFonts w:ascii="Times New Roman" w:hAnsi="Times New Roman" w:cs="Times New Roman"/>
      </w:rPr>
    </w:lvl>
  </w:abstractNum>
  <w:abstractNum w:abstractNumId="2">
    <w:nsid w:val="00000012"/>
    <w:multiLevelType w:val="singleLevel"/>
    <w:tmpl w:val="ECB20CFC"/>
    <w:name w:val="WW8Num18"/>
    <w:lvl w:ilvl="0">
      <w:start w:val="29"/>
      <w:numFmt w:val="decimal"/>
      <w:lvlText w:val="(%1)"/>
      <w:lvlJc w:val="left"/>
      <w:pPr>
        <w:tabs>
          <w:tab w:val="num" w:pos="0"/>
        </w:tabs>
        <w:ind w:left="0" w:firstLine="0"/>
      </w:pPr>
      <w:rPr>
        <w:rFonts w:ascii="Times New Roman" w:hAnsi="Times New Roman" w:cs="Times New Roman" w:hint="default"/>
      </w:rPr>
    </w:lvl>
  </w:abstractNum>
  <w:abstractNum w:abstractNumId="3">
    <w:nsid w:val="00000022"/>
    <w:multiLevelType w:val="singleLevel"/>
    <w:tmpl w:val="C090D272"/>
    <w:lvl w:ilvl="0">
      <w:start w:val="4"/>
      <w:numFmt w:val="decimal"/>
      <w:lvlText w:val="(%1)"/>
      <w:lvlJc w:val="left"/>
      <w:pPr>
        <w:tabs>
          <w:tab w:val="num" w:pos="0"/>
        </w:tabs>
        <w:ind w:left="0" w:firstLine="0"/>
      </w:pPr>
      <w:rPr>
        <w:rFonts w:ascii="Times New Roman" w:hAnsi="Times New Roman" w:cs="Times New Roman" w:hint="default"/>
      </w:rPr>
    </w:lvl>
  </w:abstractNum>
  <w:abstractNum w:abstractNumId="4">
    <w:nsid w:val="00000026"/>
    <w:multiLevelType w:val="singleLevel"/>
    <w:tmpl w:val="00000026"/>
    <w:name w:val="WW8Num38"/>
    <w:lvl w:ilvl="0">
      <w:start w:val="1"/>
      <w:numFmt w:val="decimal"/>
      <w:lvlText w:val="%1."/>
      <w:lvlJc w:val="left"/>
      <w:pPr>
        <w:tabs>
          <w:tab w:val="num" w:pos="0"/>
        </w:tabs>
        <w:ind w:left="0" w:firstLine="0"/>
      </w:pPr>
      <w:rPr>
        <w:rFonts w:ascii="Times New Roman" w:hAnsi="Times New Roman" w:cs="Times New Roman"/>
      </w:rPr>
    </w:lvl>
  </w:abstractNum>
  <w:abstractNum w:abstractNumId="5">
    <w:nsid w:val="00000047"/>
    <w:multiLevelType w:val="singleLevel"/>
    <w:tmpl w:val="9D8EF2BA"/>
    <w:name w:val="WW8Num71"/>
    <w:lvl w:ilvl="0">
      <w:start w:val="10"/>
      <w:numFmt w:val="decimal"/>
      <w:lvlText w:val="(%1)"/>
      <w:lvlJc w:val="left"/>
      <w:pPr>
        <w:tabs>
          <w:tab w:val="num" w:pos="0"/>
        </w:tabs>
        <w:ind w:left="0" w:firstLine="0"/>
      </w:pPr>
      <w:rPr>
        <w:rFonts w:ascii="Times New Roman" w:hAnsi="Times New Roman" w:cs="Times New Roman" w:hint="default"/>
      </w:rPr>
    </w:lvl>
  </w:abstractNum>
  <w:abstractNum w:abstractNumId="6">
    <w:nsid w:val="00000053"/>
    <w:multiLevelType w:val="singleLevel"/>
    <w:tmpl w:val="5FB40C2C"/>
    <w:name w:val="WW8Num83"/>
    <w:lvl w:ilvl="0">
      <w:start w:val="24"/>
      <w:numFmt w:val="decimal"/>
      <w:lvlText w:val="(%1)"/>
      <w:lvlJc w:val="left"/>
      <w:pPr>
        <w:tabs>
          <w:tab w:val="num" w:pos="0"/>
        </w:tabs>
        <w:ind w:left="0" w:firstLine="0"/>
      </w:pPr>
      <w:rPr>
        <w:rFonts w:ascii="Times New Roman" w:hAnsi="Times New Roman" w:cs="Times New Roman" w:hint="default"/>
        <w:i/>
      </w:rPr>
    </w:lvl>
  </w:abstractNum>
  <w:abstractNum w:abstractNumId="7">
    <w:nsid w:val="0000005A"/>
    <w:multiLevelType w:val="singleLevel"/>
    <w:tmpl w:val="03E84432"/>
    <w:name w:val="WW8Num90"/>
    <w:lvl w:ilvl="0">
      <w:start w:val="36"/>
      <w:numFmt w:val="decimal"/>
      <w:lvlText w:val="(%1)"/>
      <w:lvlJc w:val="left"/>
      <w:pPr>
        <w:tabs>
          <w:tab w:val="num" w:pos="0"/>
        </w:tabs>
        <w:ind w:left="0" w:firstLine="0"/>
      </w:pPr>
      <w:rPr>
        <w:rFonts w:ascii="Times New Roman" w:hAnsi="Times New Roman" w:cs="Times New Roman" w:hint="default"/>
      </w:rPr>
    </w:lvl>
  </w:abstractNum>
  <w:abstractNum w:abstractNumId="8">
    <w:nsid w:val="0000005D"/>
    <w:multiLevelType w:val="singleLevel"/>
    <w:tmpl w:val="E8B0241A"/>
    <w:name w:val="WW8Num93"/>
    <w:lvl w:ilvl="0">
      <w:start w:val="33"/>
      <w:numFmt w:val="decimal"/>
      <w:lvlText w:val="(%1)"/>
      <w:lvlJc w:val="left"/>
      <w:pPr>
        <w:tabs>
          <w:tab w:val="num" w:pos="0"/>
        </w:tabs>
        <w:ind w:left="0" w:firstLine="0"/>
      </w:pPr>
      <w:rPr>
        <w:rFonts w:ascii="Times New Roman" w:hAnsi="Times New Roman" w:cs="Times New Roman" w:hint="default"/>
      </w:rPr>
    </w:lvl>
  </w:abstractNum>
  <w:abstractNum w:abstractNumId="9">
    <w:nsid w:val="00000065"/>
    <w:multiLevelType w:val="singleLevel"/>
    <w:tmpl w:val="0EA63EF0"/>
    <w:name w:val="WW8Num101"/>
    <w:lvl w:ilvl="0">
      <w:start w:val="14"/>
      <w:numFmt w:val="decimal"/>
      <w:lvlText w:val="(%1)"/>
      <w:lvlJc w:val="left"/>
      <w:pPr>
        <w:tabs>
          <w:tab w:val="num" w:pos="0"/>
        </w:tabs>
        <w:ind w:left="0" w:firstLine="0"/>
      </w:pPr>
      <w:rPr>
        <w:rFonts w:ascii="Times New Roman" w:hAnsi="Times New Roman" w:cs="Times New Roman" w:hint="default"/>
      </w:rPr>
    </w:lvl>
  </w:abstractNum>
  <w:abstractNum w:abstractNumId="10">
    <w:nsid w:val="02441023"/>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0ABA2BCE"/>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0C096A49"/>
    <w:multiLevelType w:val="hybridMultilevel"/>
    <w:tmpl w:val="5CA0BEA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12A16521"/>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14">
    <w:nsid w:val="131B1DBA"/>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15">
    <w:nsid w:val="1FA24DB5"/>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20662DF9"/>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2A497992"/>
    <w:multiLevelType w:val="hybridMultilevel"/>
    <w:tmpl w:val="474EF2C6"/>
    <w:name w:val="WW8Num172"/>
    <w:lvl w:ilvl="0" w:tplc="6B0ACF38">
      <w:start w:val="2"/>
      <w:numFmt w:val="decimal"/>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2E1314"/>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72724C7"/>
    <w:multiLevelType w:val="hybridMultilevel"/>
    <w:tmpl w:val="30883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292712"/>
    <w:multiLevelType w:val="hybridMultilevel"/>
    <w:tmpl w:val="F1A86544"/>
    <w:lvl w:ilvl="0" w:tplc="879285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377D79"/>
    <w:multiLevelType w:val="hybridMultilevel"/>
    <w:tmpl w:val="17462A8A"/>
    <w:lvl w:ilvl="0" w:tplc="475C1B08">
      <w:start w:val="1"/>
      <w:numFmt w:val="decimal"/>
      <w:lvlText w:val="%1."/>
      <w:lvlJc w:val="left"/>
      <w:pPr>
        <w:ind w:left="502"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FA016B"/>
    <w:multiLevelType w:val="hybridMultilevel"/>
    <w:tmpl w:val="16A28CD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50173728"/>
    <w:multiLevelType w:val="hybridMultilevel"/>
    <w:tmpl w:val="5128EAA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3F92E9E"/>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61B10255"/>
    <w:multiLevelType w:val="hybridMultilevel"/>
    <w:tmpl w:val="6EF8920E"/>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6">
    <w:nsid w:val="61B23241"/>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27">
    <w:nsid w:val="62EA763E"/>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28">
    <w:nsid w:val="66BC7CF5"/>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29">
    <w:nsid w:val="6AF05126"/>
    <w:multiLevelType w:val="hybridMultilevel"/>
    <w:tmpl w:val="EEE8F84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BE45DFC"/>
    <w:multiLevelType w:val="hybridMultilevel"/>
    <w:tmpl w:val="B526E1FC"/>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1">
    <w:nsid w:val="6C3B5E77"/>
    <w:multiLevelType w:val="hybridMultilevel"/>
    <w:tmpl w:val="7FD0B5A6"/>
    <w:lvl w:ilvl="0" w:tplc="CC5EA5EA">
      <w:start w:val="30"/>
      <w:numFmt w:val="decimal"/>
      <w:lvlText w:val="(%1"/>
      <w:lvlJc w:val="left"/>
      <w:pPr>
        <w:ind w:left="958" w:hanging="39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6D19188E"/>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33">
    <w:nsid w:val="6E58766F"/>
    <w:multiLevelType w:val="hybridMultilevel"/>
    <w:tmpl w:val="9E70B31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EA20525"/>
    <w:multiLevelType w:val="hybridMultilevel"/>
    <w:tmpl w:val="1226B958"/>
    <w:lvl w:ilvl="0" w:tplc="D994C54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716CBB"/>
    <w:multiLevelType w:val="singleLevel"/>
    <w:tmpl w:val="00000011"/>
    <w:lvl w:ilvl="0">
      <w:start w:val="1"/>
      <w:numFmt w:val="decimal"/>
      <w:lvlText w:val="%1."/>
      <w:lvlJc w:val="left"/>
      <w:pPr>
        <w:tabs>
          <w:tab w:val="num" w:pos="0"/>
        </w:tabs>
        <w:ind w:left="0" w:firstLine="0"/>
      </w:pPr>
      <w:rPr>
        <w:rFonts w:ascii="Times New Roman" w:hAnsi="Times New Roman" w:cs="Times New Roman"/>
      </w:rPr>
    </w:lvl>
  </w:abstractNum>
  <w:abstractNum w:abstractNumId="36">
    <w:nsid w:val="72D5205F"/>
    <w:multiLevelType w:val="hybridMultilevel"/>
    <w:tmpl w:val="D324C7B2"/>
    <w:lvl w:ilvl="0" w:tplc="0419000F">
      <w:start w:val="1"/>
      <w:numFmt w:val="decimal"/>
      <w:lvlText w:val="%1."/>
      <w:lvlJc w:val="left"/>
      <w:pPr>
        <w:ind w:left="1145" w:hanging="72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nsid w:val="72EE55F0"/>
    <w:multiLevelType w:val="hybridMultilevel"/>
    <w:tmpl w:val="32E4D9CE"/>
    <w:lvl w:ilvl="0" w:tplc="499EAE80">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38">
    <w:nsid w:val="74EE0FE4"/>
    <w:multiLevelType w:val="hybridMultilevel"/>
    <w:tmpl w:val="082829E4"/>
    <w:lvl w:ilvl="0" w:tplc="4DCA90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0"/>
  </w:num>
  <w:num w:numId="5">
    <w:abstractNumId w:val="24"/>
  </w:num>
  <w:num w:numId="6">
    <w:abstractNumId w:val="10"/>
  </w:num>
  <w:num w:numId="7">
    <w:abstractNumId w:val="21"/>
  </w:num>
  <w:num w:numId="8">
    <w:abstractNumId w:val="34"/>
  </w:num>
  <w:num w:numId="9">
    <w:abstractNumId w:val="19"/>
  </w:num>
  <w:num w:numId="10">
    <w:abstractNumId w:val="1"/>
    <w:lvlOverride w:ilvl="0">
      <w:startOverride w:val="1"/>
    </w:lvlOverride>
  </w:num>
  <w:num w:numId="11">
    <w:abstractNumId w:val="4"/>
    <w:lvlOverride w:ilvl="0">
      <w:startOverride w:val="1"/>
    </w:lvlOverride>
  </w:num>
  <w:num w:numId="12">
    <w:abstractNumId w:val="0"/>
  </w:num>
  <w:num w:numId="13">
    <w:abstractNumId w:val="3"/>
  </w:num>
  <w:num w:numId="14">
    <w:abstractNumId w:val="5"/>
  </w:num>
  <w:num w:numId="15">
    <w:abstractNumId w:val="9"/>
  </w:num>
  <w:num w:numId="16">
    <w:abstractNumId w:val="6"/>
  </w:num>
  <w:num w:numId="17">
    <w:abstractNumId w:val="2"/>
  </w:num>
  <w:num w:numId="18">
    <w:abstractNumId w:val="8"/>
  </w:num>
  <w:num w:numId="19">
    <w:abstractNumId w:val="7"/>
  </w:num>
  <w:num w:numId="20">
    <w:abstractNumId w:val="38"/>
  </w:num>
  <w:num w:numId="21">
    <w:abstractNumId w:val="36"/>
  </w:num>
  <w:num w:numId="22">
    <w:abstractNumId w:val="11"/>
  </w:num>
  <w:num w:numId="23">
    <w:abstractNumId w:val="15"/>
  </w:num>
  <w:num w:numId="24">
    <w:abstractNumId w:val="14"/>
  </w:num>
  <w:num w:numId="25">
    <w:abstractNumId w:val="35"/>
  </w:num>
  <w:num w:numId="26">
    <w:abstractNumId w:val="27"/>
  </w:num>
  <w:num w:numId="27">
    <w:abstractNumId w:val="32"/>
  </w:num>
  <w:num w:numId="28">
    <w:abstractNumId w:val="26"/>
  </w:num>
  <w:num w:numId="29">
    <w:abstractNumId w:val="13"/>
  </w:num>
  <w:num w:numId="30">
    <w:abstractNumId w:val="28"/>
  </w:num>
  <w:num w:numId="31">
    <w:abstractNumId w:val="22"/>
  </w:num>
  <w:num w:numId="32">
    <w:abstractNumId w:val="23"/>
  </w:num>
  <w:num w:numId="33">
    <w:abstractNumId w:val="37"/>
  </w:num>
  <w:num w:numId="34">
    <w:abstractNumId w:val="33"/>
  </w:num>
  <w:num w:numId="35">
    <w:abstractNumId w:val="12"/>
  </w:num>
  <w:num w:numId="36">
    <w:abstractNumId w:val="29"/>
  </w:num>
  <w:num w:numId="37">
    <w:abstractNumId w:val="18"/>
  </w:num>
  <w:num w:numId="38">
    <w:abstractNumId w:val="20"/>
  </w:num>
  <w:num w:numId="39">
    <w:abstractNumId w:val="17"/>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CB7"/>
    <w:rsid w:val="00155378"/>
    <w:rsid w:val="002F5C1D"/>
    <w:rsid w:val="008A562A"/>
    <w:rsid w:val="00F04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B23FD4-945D-4C52-9C64-1A39EBC7B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5537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155378"/>
    <w:pPr>
      <w:keepNext/>
      <w:keepLines/>
      <w:spacing w:before="200" w:after="0" w:line="240" w:lineRule="auto"/>
      <w:jc w:val="both"/>
      <w:outlineLvl w:val="2"/>
    </w:pPr>
    <w:rPr>
      <w:rFonts w:asciiTheme="majorHAnsi" w:eastAsiaTheme="majorEastAsia" w:hAnsiTheme="majorHAnsi" w:cstheme="majorBidi"/>
      <w:b/>
      <w:bCs/>
      <w:color w:val="5B9BD5"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5537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155378"/>
    <w:rPr>
      <w:rFonts w:asciiTheme="majorHAnsi" w:eastAsiaTheme="majorEastAsia" w:hAnsiTheme="majorHAnsi" w:cstheme="majorBidi"/>
      <w:b/>
      <w:bCs/>
      <w:color w:val="5B9BD5" w:themeColor="accent1"/>
      <w:sz w:val="28"/>
    </w:rPr>
  </w:style>
  <w:style w:type="paragraph" w:styleId="a3">
    <w:name w:val="List Paragraph"/>
    <w:basedOn w:val="a"/>
    <w:uiPriority w:val="34"/>
    <w:qFormat/>
    <w:rsid w:val="00155378"/>
    <w:pPr>
      <w:spacing w:after="0" w:line="240" w:lineRule="auto"/>
      <w:ind w:left="720"/>
      <w:contextualSpacing/>
      <w:jc w:val="both"/>
    </w:pPr>
    <w:rPr>
      <w:rFonts w:ascii="Times New Roman" w:hAnsi="Times New Roman"/>
      <w:sz w:val="28"/>
    </w:rPr>
  </w:style>
  <w:style w:type="paragraph" w:styleId="a4">
    <w:name w:val="Body Text"/>
    <w:basedOn w:val="a"/>
    <w:link w:val="a5"/>
    <w:semiHidden/>
    <w:unhideWhenUsed/>
    <w:rsid w:val="00155378"/>
    <w:pPr>
      <w:spacing w:after="120" w:line="240" w:lineRule="auto"/>
      <w:jc w:val="both"/>
    </w:pPr>
    <w:rPr>
      <w:rFonts w:ascii="Times New Roman" w:hAnsi="Times New Roman"/>
      <w:sz w:val="28"/>
    </w:rPr>
  </w:style>
  <w:style w:type="character" w:customStyle="1" w:styleId="a5">
    <w:name w:val="Основной текст Знак"/>
    <w:basedOn w:val="a0"/>
    <w:link w:val="a4"/>
    <w:semiHidden/>
    <w:rsid w:val="00155378"/>
    <w:rPr>
      <w:rFonts w:ascii="Times New Roman" w:hAnsi="Times New Roman"/>
      <w:sz w:val="28"/>
    </w:rPr>
  </w:style>
  <w:style w:type="paragraph" w:styleId="a6">
    <w:name w:val="Body Text First Indent"/>
    <w:basedOn w:val="a4"/>
    <w:link w:val="a7"/>
    <w:semiHidden/>
    <w:rsid w:val="00155378"/>
    <w:pPr>
      <w:widowControl w:val="0"/>
      <w:suppressAutoHyphens/>
      <w:autoSpaceDE w:val="0"/>
      <w:ind w:firstLine="283"/>
      <w:jc w:val="left"/>
    </w:pPr>
    <w:rPr>
      <w:rFonts w:ascii="Arial" w:eastAsia="Times New Roman" w:hAnsi="Arial" w:cs="Arial"/>
      <w:sz w:val="20"/>
      <w:szCs w:val="20"/>
      <w:lang w:eastAsia="ar-SA"/>
    </w:rPr>
  </w:style>
  <w:style w:type="character" w:customStyle="1" w:styleId="a7">
    <w:name w:val="Красная строка Знак"/>
    <w:basedOn w:val="a5"/>
    <w:link w:val="a6"/>
    <w:semiHidden/>
    <w:rsid w:val="00155378"/>
    <w:rPr>
      <w:rFonts w:ascii="Arial" w:eastAsia="Times New Roman" w:hAnsi="Arial" w:cs="Arial"/>
      <w:sz w:val="20"/>
      <w:szCs w:val="20"/>
      <w:lang w:eastAsia="ar-SA"/>
    </w:rPr>
  </w:style>
  <w:style w:type="character" w:styleId="a8">
    <w:name w:val="Hyperlink"/>
    <w:basedOn w:val="a0"/>
    <w:uiPriority w:val="99"/>
    <w:unhideWhenUsed/>
    <w:rsid w:val="00155378"/>
    <w:rPr>
      <w:color w:val="0563C1" w:themeColor="hyperlink"/>
      <w:u w:val="single"/>
    </w:rPr>
  </w:style>
  <w:style w:type="paragraph" w:customStyle="1" w:styleId="22">
    <w:name w:val="Основной текст 22"/>
    <w:basedOn w:val="a"/>
    <w:rsid w:val="00155378"/>
    <w:pPr>
      <w:spacing w:after="0" w:line="360" w:lineRule="auto"/>
      <w:ind w:firstLine="708"/>
    </w:pPr>
    <w:rPr>
      <w:rFonts w:ascii="Times New Roman" w:eastAsia="Times New Roman" w:hAnsi="Times New Roman" w:cs="Times New Roman"/>
      <w:sz w:val="24"/>
      <w:szCs w:val="20"/>
      <w:lang w:eastAsia="ru-RU"/>
    </w:rPr>
  </w:style>
  <w:style w:type="paragraph" w:styleId="a9">
    <w:name w:val="Revision"/>
    <w:hidden/>
    <w:uiPriority w:val="99"/>
    <w:semiHidden/>
    <w:rsid w:val="00155378"/>
    <w:pPr>
      <w:spacing w:after="0" w:line="240" w:lineRule="auto"/>
    </w:pPr>
    <w:rPr>
      <w:rFonts w:ascii="Times New Roman" w:hAnsi="Times New Roman"/>
      <w:sz w:val="28"/>
    </w:rPr>
  </w:style>
  <w:style w:type="paragraph" w:styleId="aa">
    <w:name w:val="Balloon Text"/>
    <w:basedOn w:val="a"/>
    <w:link w:val="ab"/>
    <w:uiPriority w:val="99"/>
    <w:semiHidden/>
    <w:unhideWhenUsed/>
    <w:rsid w:val="00155378"/>
    <w:pPr>
      <w:spacing w:after="0" w:line="240" w:lineRule="auto"/>
      <w:jc w:val="both"/>
    </w:pPr>
    <w:rPr>
      <w:rFonts w:ascii="Tahoma" w:hAnsi="Tahoma" w:cs="Tahoma"/>
      <w:sz w:val="16"/>
      <w:szCs w:val="16"/>
    </w:rPr>
  </w:style>
  <w:style w:type="character" w:customStyle="1" w:styleId="ab">
    <w:name w:val="Текст выноски Знак"/>
    <w:basedOn w:val="a0"/>
    <w:link w:val="aa"/>
    <w:uiPriority w:val="99"/>
    <w:semiHidden/>
    <w:rsid w:val="00155378"/>
    <w:rPr>
      <w:rFonts w:ascii="Tahoma" w:hAnsi="Tahoma" w:cs="Tahoma"/>
      <w:sz w:val="16"/>
      <w:szCs w:val="16"/>
    </w:rPr>
  </w:style>
  <w:style w:type="paragraph" w:styleId="ac">
    <w:name w:val="Normal (Web)"/>
    <w:basedOn w:val="a"/>
    <w:uiPriority w:val="99"/>
    <w:unhideWhenUsed/>
    <w:rsid w:val="001553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a"/>
    <w:link w:val="10"/>
    <w:qFormat/>
    <w:rsid w:val="00155378"/>
    <w:pPr>
      <w:autoSpaceDE w:val="0"/>
      <w:autoSpaceDN w:val="0"/>
      <w:adjustRightInd w:val="0"/>
      <w:spacing w:after="0" w:line="240" w:lineRule="auto"/>
      <w:ind w:left="766"/>
      <w:jc w:val="both"/>
    </w:pPr>
    <w:rPr>
      <w:rFonts w:ascii="Times New Roman" w:eastAsia="Times New Roman" w:hAnsi="Times New Roman" w:cs="Times New Roman"/>
      <w:sz w:val="28"/>
      <w:szCs w:val="28"/>
      <w:lang w:eastAsia="ru-RU"/>
    </w:rPr>
  </w:style>
  <w:style w:type="character" w:customStyle="1" w:styleId="10">
    <w:name w:val="Стиль1 Знак"/>
    <w:basedOn w:val="a0"/>
    <w:link w:val="1"/>
    <w:rsid w:val="00155378"/>
    <w:rPr>
      <w:rFonts w:ascii="Times New Roman" w:eastAsia="Times New Roman" w:hAnsi="Times New Roman" w:cs="Times New Roman"/>
      <w:sz w:val="28"/>
      <w:szCs w:val="28"/>
      <w:lang w:eastAsia="ru-RU"/>
    </w:rPr>
  </w:style>
  <w:style w:type="paragraph" w:styleId="ad">
    <w:name w:val="header"/>
    <w:basedOn w:val="a"/>
    <w:link w:val="ae"/>
    <w:uiPriority w:val="99"/>
    <w:unhideWhenUsed/>
    <w:rsid w:val="00155378"/>
    <w:pPr>
      <w:tabs>
        <w:tab w:val="center" w:pos="4677"/>
        <w:tab w:val="right" w:pos="9355"/>
      </w:tabs>
      <w:spacing w:after="0" w:line="240" w:lineRule="auto"/>
      <w:jc w:val="both"/>
    </w:pPr>
    <w:rPr>
      <w:rFonts w:ascii="Times New Roman" w:hAnsi="Times New Roman"/>
      <w:sz w:val="28"/>
    </w:rPr>
  </w:style>
  <w:style w:type="character" w:customStyle="1" w:styleId="ae">
    <w:name w:val="Верхний колонтитул Знак"/>
    <w:basedOn w:val="a0"/>
    <w:link w:val="ad"/>
    <w:uiPriority w:val="99"/>
    <w:rsid w:val="00155378"/>
    <w:rPr>
      <w:rFonts w:ascii="Times New Roman" w:hAnsi="Times New Roman"/>
      <w:sz w:val="28"/>
    </w:rPr>
  </w:style>
  <w:style w:type="paragraph" w:styleId="af">
    <w:name w:val="footer"/>
    <w:basedOn w:val="a"/>
    <w:link w:val="af0"/>
    <w:uiPriority w:val="99"/>
    <w:unhideWhenUsed/>
    <w:rsid w:val="00155378"/>
    <w:pPr>
      <w:tabs>
        <w:tab w:val="center" w:pos="4677"/>
        <w:tab w:val="right" w:pos="9355"/>
      </w:tabs>
      <w:spacing w:after="0" w:line="240" w:lineRule="auto"/>
      <w:jc w:val="both"/>
    </w:pPr>
    <w:rPr>
      <w:rFonts w:ascii="Times New Roman" w:hAnsi="Times New Roman"/>
      <w:sz w:val="28"/>
    </w:rPr>
  </w:style>
  <w:style w:type="character" w:customStyle="1" w:styleId="af0">
    <w:name w:val="Нижний колонтитул Знак"/>
    <w:basedOn w:val="a0"/>
    <w:link w:val="af"/>
    <w:uiPriority w:val="99"/>
    <w:rsid w:val="00155378"/>
    <w:rPr>
      <w:rFonts w:ascii="Times New Roman" w:hAnsi="Times New Roman"/>
      <w:sz w:val="28"/>
    </w:rPr>
  </w:style>
  <w:style w:type="paragraph" w:styleId="31">
    <w:name w:val="Body Text 3"/>
    <w:basedOn w:val="a"/>
    <w:link w:val="32"/>
    <w:rsid w:val="00155378"/>
    <w:pPr>
      <w:spacing w:after="120" w:line="240" w:lineRule="auto"/>
    </w:pPr>
    <w:rPr>
      <w:rFonts w:ascii="Times New Roman" w:eastAsia="Times New Roman" w:hAnsi="Times New Roman" w:cs="Times New Roman"/>
      <w:sz w:val="16"/>
      <w:szCs w:val="16"/>
      <w:lang w:val="en-US"/>
    </w:rPr>
  </w:style>
  <w:style w:type="character" w:customStyle="1" w:styleId="32">
    <w:name w:val="Основной текст 3 Знак"/>
    <w:basedOn w:val="a0"/>
    <w:link w:val="31"/>
    <w:rsid w:val="00155378"/>
    <w:rPr>
      <w:rFonts w:ascii="Times New Roman" w:eastAsia="Times New Roman" w:hAnsi="Times New Roman" w:cs="Times New Roman"/>
      <w:sz w:val="16"/>
      <w:szCs w:val="16"/>
      <w:lang w:val="en-US"/>
    </w:rPr>
  </w:style>
  <w:style w:type="paragraph" w:customStyle="1" w:styleId="af1">
    <w:name w:val="Заголовок"/>
    <w:basedOn w:val="a"/>
    <w:next w:val="a4"/>
    <w:rsid w:val="00155378"/>
    <w:pPr>
      <w:keepNext/>
      <w:widowControl w:val="0"/>
      <w:suppressAutoHyphens/>
      <w:autoSpaceDE w:val="0"/>
      <w:spacing w:before="240" w:after="120" w:line="240" w:lineRule="auto"/>
    </w:pPr>
    <w:rPr>
      <w:rFonts w:ascii="Nimbus Sans L" w:eastAsia="Nimbus Sans L" w:hAnsi="Nimbus Sans L" w:cs="Tahoma"/>
      <w:sz w:val="28"/>
      <w:szCs w:val="28"/>
      <w:lang w:eastAsia="ar-SA"/>
    </w:rPr>
  </w:style>
  <w:style w:type="paragraph" w:customStyle="1" w:styleId="11">
    <w:name w:val="Название1"/>
    <w:basedOn w:val="a"/>
    <w:rsid w:val="00155378"/>
    <w:pPr>
      <w:widowControl w:val="0"/>
      <w:suppressLineNumbers/>
      <w:suppressAutoHyphens/>
      <w:autoSpaceDE w:val="0"/>
      <w:spacing w:before="120" w:after="120" w:line="240" w:lineRule="auto"/>
    </w:pPr>
    <w:rPr>
      <w:rFonts w:ascii="Arial" w:eastAsia="Times New Roman" w:hAnsi="Arial" w:cs="Tahoma"/>
      <w:i/>
      <w:iCs/>
      <w:sz w:val="24"/>
      <w:szCs w:val="24"/>
      <w:lang w:eastAsia="ar-SA"/>
    </w:rPr>
  </w:style>
  <w:style w:type="paragraph" w:customStyle="1" w:styleId="12">
    <w:name w:val="Указатель1"/>
    <w:basedOn w:val="a"/>
    <w:rsid w:val="00155378"/>
    <w:pPr>
      <w:widowControl w:val="0"/>
      <w:suppressLineNumbers/>
      <w:suppressAutoHyphens/>
      <w:autoSpaceDE w:val="0"/>
      <w:spacing w:after="0" w:line="240" w:lineRule="auto"/>
    </w:pPr>
    <w:rPr>
      <w:rFonts w:ascii="Arial" w:eastAsia="Times New Roman" w:hAnsi="Arial" w:cs="Tahoma"/>
      <w:sz w:val="20"/>
      <w:szCs w:val="20"/>
      <w:lang w:eastAsia="ar-SA"/>
    </w:rPr>
  </w:style>
  <w:style w:type="paragraph" w:customStyle="1" w:styleId="af2">
    <w:name w:val="Содержимое врезки"/>
    <w:basedOn w:val="a4"/>
    <w:rsid w:val="00155378"/>
    <w:pPr>
      <w:widowControl w:val="0"/>
      <w:suppressAutoHyphens/>
      <w:autoSpaceDE w:val="0"/>
      <w:jc w:val="left"/>
    </w:pPr>
    <w:rPr>
      <w:rFonts w:ascii="Arial" w:eastAsia="Times New Roman" w:hAnsi="Arial" w:cs="Arial"/>
      <w:sz w:val="20"/>
      <w:szCs w:val="20"/>
      <w:lang w:eastAsia="ar-SA"/>
    </w:rPr>
  </w:style>
  <w:style w:type="paragraph" w:customStyle="1" w:styleId="af3">
    <w:name w:val="Содержимое таблицы"/>
    <w:basedOn w:val="a"/>
    <w:rsid w:val="00155378"/>
    <w:pPr>
      <w:widowControl w:val="0"/>
      <w:suppressLineNumbers/>
      <w:suppressAutoHyphens/>
      <w:autoSpaceDE w:val="0"/>
      <w:spacing w:after="0" w:line="240" w:lineRule="auto"/>
    </w:pPr>
    <w:rPr>
      <w:rFonts w:ascii="Arial" w:eastAsia="Times New Roman" w:hAnsi="Arial" w:cs="Arial"/>
      <w:sz w:val="20"/>
      <w:szCs w:val="20"/>
      <w:lang w:eastAsia="ar-SA"/>
    </w:rPr>
  </w:style>
  <w:style w:type="paragraph" w:customStyle="1" w:styleId="af4">
    <w:name w:val="Заголовок таблицы"/>
    <w:basedOn w:val="af3"/>
    <w:rsid w:val="00155378"/>
    <w:pPr>
      <w:jc w:val="center"/>
    </w:pPr>
    <w:rPr>
      <w:b/>
      <w:bCs/>
    </w:rPr>
  </w:style>
  <w:style w:type="character" w:customStyle="1" w:styleId="WW8Num1z0">
    <w:name w:val="WW8Num1z0"/>
    <w:rsid w:val="00155378"/>
    <w:rPr>
      <w:rFonts w:ascii="Times New Roman" w:hAnsi="Times New Roman" w:cs="Times New Roman" w:hint="default"/>
    </w:rPr>
  </w:style>
  <w:style w:type="character" w:customStyle="1" w:styleId="WW8Num2z0">
    <w:name w:val="WW8Num2z0"/>
    <w:rsid w:val="00155378"/>
    <w:rPr>
      <w:rFonts w:ascii="Times New Roman" w:hAnsi="Times New Roman" w:cs="Times New Roman" w:hint="default"/>
    </w:rPr>
  </w:style>
  <w:style w:type="character" w:customStyle="1" w:styleId="WW8Num3z0">
    <w:name w:val="WW8Num3z0"/>
    <w:rsid w:val="00155378"/>
    <w:rPr>
      <w:rFonts w:ascii="Arial" w:hAnsi="Arial" w:cs="Arial" w:hint="default"/>
    </w:rPr>
  </w:style>
  <w:style w:type="character" w:customStyle="1" w:styleId="WW8Num4z0">
    <w:name w:val="WW8Num4z0"/>
    <w:rsid w:val="00155378"/>
    <w:rPr>
      <w:rFonts w:ascii="Times New Roman" w:hAnsi="Times New Roman" w:cs="Times New Roman" w:hint="default"/>
    </w:rPr>
  </w:style>
  <w:style w:type="character" w:customStyle="1" w:styleId="WW8Num5z0">
    <w:name w:val="WW8Num5z0"/>
    <w:rsid w:val="00155378"/>
    <w:rPr>
      <w:rFonts w:ascii="Arial" w:hAnsi="Arial" w:cs="Arial" w:hint="default"/>
    </w:rPr>
  </w:style>
  <w:style w:type="character" w:customStyle="1" w:styleId="WW8Num6z0">
    <w:name w:val="WW8Num6z0"/>
    <w:rsid w:val="00155378"/>
    <w:rPr>
      <w:rFonts w:ascii="Times New Roman" w:hAnsi="Times New Roman" w:cs="Times New Roman" w:hint="default"/>
    </w:rPr>
  </w:style>
  <w:style w:type="character" w:customStyle="1" w:styleId="WW8Num7z0">
    <w:name w:val="WW8Num7z0"/>
    <w:rsid w:val="00155378"/>
    <w:rPr>
      <w:rFonts w:ascii="Times New Roman" w:hAnsi="Times New Roman" w:cs="Times New Roman" w:hint="default"/>
    </w:rPr>
  </w:style>
  <w:style w:type="character" w:customStyle="1" w:styleId="WW8Num8z0">
    <w:name w:val="WW8Num8z0"/>
    <w:rsid w:val="00155378"/>
    <w:rPr>
      <w:rFonts w:ascii="Times New Roman" w:hAnsi="Times New Roman" w:cs="Times New Roman" w:hint="default"/>
    </w:rPr>
  </w:style>
  <w:style w:type="character" w:customStyle="1" w:styleId="WW8Num9z0">
    <w:name w:val="WW8Num9z0"/>
    <w:rsid w:val="00155378"/>
    <w:rPr>
      <w:rFonts w:ascii="Times New Roman" w:hAnsi="Times New Roman" w:cs="Times New Roman" w:hint="default"/>
    </w:rPr>
  </w:style>
  <w:style w:type="character" w:customStyle="1" w:styleId="WW8Num10z0">
    <w:name w:val="WW8Num10z0"/>
    <w:rsid w:val="00155378"/>
    <w:rPr>
      <w:rFonts w:ascii="Times New Roman" w:hAnsi="Times New Roman" w:cs="Times New Roman" w:hint="default"/>
    </w:rPr>
  </w:style>
  <w:style w:type="character" w:customStyle="1" w:styleId="WW8Num11z0">
    <w:name w:val="WW8Num11z0"/>
    <w:rsid w:val="00155378"/>
    <w:rPr>
      <w:rFonts w:ascii="Times New Roman" w:hAnsi="Times New Roman" w:cs="Times New Roman" w:hint="default"/>
    </w:rPr>
  </w:style>
  <w:style w:type="character" w:customStyle="1" w:styleId="WW8Num12z0">
    <w:name w:val="WW8Num12z0"/>
    <w:rsid w:val="00155378"/>
    <w:rPr>
      <w:rFonts w:ascii="Times New Roman" w:hAnsi="Times New Roman" w:cs="Times New Roman" w:hint="default"/>
    </w:rPr>
  </w:style>
  <w:style w:type="character" w:customStyle="1" w:styleId="WW8Num13z0">
    <w:name w:val="WW8Num13z0"/>
    <w:rsid w:val="00155378"/>
    <w:rPr>
      <w:rFonts w:ascii="Times New Roman" w:hAnsi="Times New Roman" w:cs="Times New Roman" w:hint="default"/>
    </w:rPr>
  </w:style>
  <w:style w:type="character" w:customStyle="1" w:styleId="WW8Num14z0">
    <w:name w:val="WW8Num14z0"/>
    <w:rsid w:val="00155378"/>
    <w:rPr>
      <w:rFonts w:ascii="Times New Roman" w:hAnsi="Times New Roman" w:cs="Times New Roman" w:hint="default"/>
    </w:rPr>
  </w:style>
  <w:style w:type="character" w:customStyle="1" w:styleId="WW8Num15z0">
    <w:name w:val="WW8Num15z0"/>
    <w:rsid w:val="00155378"/>
    <w:rPr>
      <w:rFonts w:ascii="Times New Roman" w:hAnsi="Times New Roman" w:cs="Times New Roman" w:hint="default"/>
    </w:rPr>
  </w:style>
  <w:style w:type="character" w:customStyle="1" w:styleId="WW8Num16z0">
    <w:name w:val="WW8Num16z0"/>
    <w:rsid w:val="00155378"/>
    <w:rPr>
      <w:rFonts w:ascii="Arial" w:hAnsi="Arial" w:cs="Arial" w:hint="default"/>
    </w:rPr>
  </w:style>
  <w:style w:type="character" w:customStyle="1" w:styleId="WW8Num17z0">
    <w:name w:val="WW8Num17z0"/>
    <w:rsid w:val="00155378"/>
    <w:rPr>
      <w:rFonts w:ascii="Times New Roman" w:hAnsi="Times New Roman" w:cs="Times New Roman" w:hint="default"/>
    </w:rPr>
  </w:style>
  <w:style w:type="character" w:customStyle="1" w:styleId="WW8Num18z0">
    <w:name w:val="WW8Num18z0"/>
    <w:rsid w:val="00155378"/>
    <w:rPr>
      <w:rFonts w:ascii="Arial" w:hAnsi="Arial" w:cs="Arial" w:hint="default"/>
    </w:rPr>
  </w:style>
  <w:style w:type="character" w:customStyle="1" w:styleId="WW8Num19z0">
    <w:name w:val="WW8Num19z0"/>
    <w:rsid w:val="00155378"/>
    <w:rPr>
      <w:rFonts w:ascii="Times New Roman" w:hAnsi="Times New Roman" w:cs="Times New Roman" w:hint="default"/>
    </w:rPr>
  </w:style>
  <w:style w:type="character" w:customStyle="1" w:styleId="WW8Num20z0">
    <w:name w:val="WW8Num20z0"/>
    <w:rsid w:val="00155378"/>
    <w:rPr>
      <w:rFonts w:ascii="Arial" w:hAnsi="Arial" w:cs="Arial" w:hint="default"/>
    </w:rPr>
  </w:style>
  <w:style w:type="character" w:customStyle="1" w:styleId="WW8Num21z0">
    <w:name w:val="WW8Num21z0"/>
    <w:rsid w:val="00155378"/>
    <w:rPr>
      <w:rFonts w:ascii="Times New Roman" w:hAnsi="Times New Roman" w:cs="Times New Roman" w:hint="default"/>
    </w:rPr>
  </w:style>
  <w:style w:type="character" w:customStyle="1" w:styleId="WW8Num22z0">
    <w:name w:val="WW8Num22z0"/>
    <w:rsid w:val="00155378"/>
    <w:rPr>
      <w:rFonts w:ascii="Times New Roman" w:hAnsi="Times New Roman" w:cs="Times New Roman" w:hint="default"/>
    </w:rPr>
  </w:style>
  <w:style w:type="character" w:customStyle="1" w:styleId="WW8Num23z0">
    <w:name w:val="WW8Num23z0"/>
    <w:rsid w:val="00155378"/>
    <w:rPr>
      <w:rFonts w:ascii="Times New Roman" w:hAnsi="Times New Roman" w:cs="Times New Roman" w:hint="default"/>
    </w:rPr>
  </w:style>
  <w:style w:type="character" w:customStyle="1" w:styleId="WW8Num24z0">
    <w:name w:val="WW8Num24z0"/>
    <w:rsid w:val="00155378"/>
    <w:rPr>
      <w:rFonts w:ascii="Arial" w:hAnsi="Arial" w:cs="Arial" w:hint="default"/>
    </w:rPr>
  </w:style>
  <w:style w:type="character" w:customStyle="1" w:styleId="WW8Num25z0">
    <w:name w:val="WW8Num25z0"/>
    <w:rsid w:val="00155378"/>
    <w:rPr>
      <w:rFonts w:ascii="Arial" w:hAnsi="Arial" w:cs="Arial" w:hint="default"/>
    </w:rPr>
  </w:style>
  <w:style w:type="character" w:customStyle="1" w:styleId="WW8Num26z0">
    <w:name w:val="WW8Num26z0"/>
    <w:rsid w:val="00155378"/>
    <w:rPr>
      <w:rFonts w:ascii="Times New Roman" w:hAnsi="Times New Roman" w:cs="Times New Roman" w:hint="default"/>
    </w:rPr>
  </w:style>
  <w:style w:type="character" w:customStyle="1" w:styleId="WW8Num27z0">
    <w:name w:val="WW8Num27z0"/>
    <w:rsid w:val="00155378"/>
    <w:rPr>
      <w:rFonts w:ascii="Arial" w:hAnsi="Arial" w:cs="Arial" w:hint="default"/>
    </w:rPr>
  </w:style>
  <w:style w:type="character" w:customStyle="1" w:styleId="WW8Num28z0">
    <w:name w:val="WW8Num28z0"/>
    <w:rsid w:val="00155378"/>
    <w:rPr>
      <w:rFonts w:ascii="Arial" w:hAnsi="Arial" w:cs="Arial" w:hint="default"/>
    </w:rPr>
  </w:style>
  <w:style w:type="character" w:customStyle="1" w:styleId="WW8Num29z0">
    <w:name w:val="WW8Num29z0"/>
    <w:rsid w:val="00155378"/>
    <w:rPr>
      <w:rFonts w:ascii="Times New Roman" w:hAnsi="Times New Roman" w:cs="Times New Roman" w:hint="default"/>
    </w:rPr>
  </w:style>
  <w:style w:type="character" w:customStyle="1" w:styleId="WW8Num30z0">
    <w:name w:val="WW8Num30z0"/>
    <w:rsid w:val="00155378"/>
    <w:rPr>
      <w:rFonts w:ascii="Arial" w:hAnsi="Arial" w:cs="Arial" w:hint="default"/>
    </w:rPr>
  </w:style>
  <w:style w:type="character" w:customStyle="1" w:styleId="WW8Num31z0">
    <w:name w:val="WW8Num31z0"/>
    <w:rsid w:val="00155378"/>
    <w:rPr>
      <w:rFonts w:ascii="Arial" w:hAnsi="Arial" w:cs="Arial" w:hint="default"/>
    </w:rPr>
  </w:style>
  <w:style w:type="character" w:customStyle="1" w:styleId="WW8Num32z0">
    <w:name w:val="WW8Num32z0"/>
    <w:rsid w:val="00155378"/>
    <w:rPr>
      <w:rFonts w:ascii="Times New Roman" w:hAnsi="Times New Roman" w:cs="Times New Roman" w:hint="default"/>
    </w:rPr>
  </w:style>
  <w:style w:type="character" w:customStyle="1" w:styleId="WW8Num33z0">
    <w:name w:val="WW8Num33z0"/>
    <w:rsid w:val="00155378"/>
    <w:rPr>
      <w:rFonts w:ascii="Arial" w:hAnsi="Arial" w:cs="Arial" w:hint="default"/>
    </w:rPr>
  </w:style>
  <w:style w:type="character" w:customStyle="1" w:styleId="WW8Num34z0">
    <w:name w:val="WW8Num34z0"/>
    <w:rsid w:val="00155378"/>
    <w:rPr>
      <w:rFonts w:ascii="Times New Roman" w:hAnsi="Times New Roman" w:cs="Times New Roman" w:hint="default"/>
    </w:rPr>
  </w:style>
  <w:style w:type="character" w:customStyle="1" w:styleId="WW8Num35z0">
    <w:name w:val="WW8Num35z0"/>
    <w:rsid w:val="00155378"/>
    <w:rPr>
      <w:rFonts w:ascii="Times New Roman" w:hAnsi="Times New Roman" w:cs="Times New Roman" w:hint="default"/>
    </w:rPr>
  </w:style>
  <w:style w:type="character" w:customStyle="1" w:styleId="WW8Num36z0">
    <w:name w:val="WW8Num36z0"/>
    <w:rsid w:val="00155378"/>
    <w:rPr>
      <w:rFonts w:ascii="Times New Roman" w:hAnsi="Times New Roman" w:cs="Times New Roman" w:hint="default"/>
    </w:rPr>
  </w:style>
  <w:style w:type="character" w:customStyle="1" w:styleId="WW8Num37z0">
    <w:name w:val="WW8Num37z0"/>
    <w:rsid w:val="00155378"/>
    <w:rPr>
      <w:rFonts w:ascii="Times New Roman" w:hAnsi="Times New Roman" w:cs="Times New Roman" w:hint="default"/>
    </w:rPr>
  </w:style>
  <w:style w:type="character" w:customStyle="1" w:styleId="WW8Num38z0">
    <w:name w:val="WW8Num38z0"/>
    <w:rsid w:val="00155378"/>
    <w:rPr>
      <w:rFonts w:ascii="Times New Roman" w:hAnsi="Times New Roman" w:cs="Times New Roman" w:hint="default"/>
    </w:rPr>
  </w:style>
  <w:style w:type="character" w:customStyle="1" w:styleId="WW8Num39z0">
    <w:name w:val="WW8Num39z0"/>
    <w:rsid w:val="00155378"/>
    <w:rPr>
      <w:rFonts w:ascii="Times New Roman" w:hAnsi="Times New Roman" w:cs="Times New Roman" w:hint="default"/>
    </w:rPr>
  </w:style>
  <w:style w:type="character" w:customStyle="1" w:styleId="WW8Num40z0">
    <w:name w:val="WW8Num40z0"/>
    <w:rsid w:val="00155378"/>
    <w:rPr>
      <w:rFonts w:ascii="Times New Roman" w:hAnsi="Times New Roman" w:cs="Times New Roman" w:hint="default"/>
    </w:rPr>
  </w:style>
  <w:style w:type="character" w:customStyle="1" w:styleId="WW8Num41z0">
    <w:name w:val="WW8Num41z0"/>
    <w:rsid w:val="00155378"/>
    <w:rPr>
      <w:rFonts w:ascii="Times New Roman" w:hAnsi="Times New Roman" w:cs="Times New Roman" w:hint="default"/>
    </w:rPr>
  </w:style>
  <w:style w:type="character" w:customStyle="1" w:styleId="WW8Num42z0">
    <w:name w:val="WW8Num42z0"/>
    <w:rsid w:val="00155378"/>
    <w:rPr>
      <w:rFonts w:ascii="Times New Roman" w:hAnsi="Times New Roman" w:cs="Times New Roman" w:hint="default"/>
    </w:rPr>
  </w:style>
  <w:style w:type="character" w:customStyle="1" w:styleId="WW8Num43z0">
    <w:name w:val="WW8Num43z0"/>
    <w:rsid w:val="00155378"/>
    <w:rPr>
      <w:rFonts w:ascii="Times New Roman" w:hAnsi="Times New Roman" w:cs="Times New Roman" w:hint="default"/>
    </w:rPr>
  </w:style>
  <w:style w:type="character" w:customStyle="1" w:styleId="WW8Num44z0">
    <w:name w:val="WW8Num44z0"/>
    <w:rsid w:val="00155378"/>
    <w:rPr>
      <w:rFonts w:ascii="Times New Roman" w:hAnsi="Times New Roman" w:cs="Times New Roman" w:hint="default"/>
    </w:rPr>
  </w:style>
  <w:style w:type="character" w:customStyle="1" w:styleId="WW8Num45z0">
    <w:name w:val="WW8Num45z0"/>
    <w:rsid w:val="00155378"/>
    <w:rPr>
      <w:rFonts w:ascii="Times New Roman" w:hAnsi="Times New Roman" w:cs="Times New Roman" w:hint="default"/>
    </w:rPr>
  </w:style>
  <w:style w:type="character" w:customStyle="1" w:styleId="WW8Num46z0">
    <w:name w:val="WW8Num46z0"/>
    <w:rsid w:val="00155378"/>
    <w:rPr>
      <w:rFonts w:ascii="Times New Roman" w:hAnsi="Times New Roman" w:cs="Times New Roman" w:hint="default"/>
    </w:rPr>
  </w:style>
  <w:style w:type="character" w:customStyle="1" w:styleId="WW8Num47z0">
    <w:name w:val="WW8Num47z0"/>
    <w:rsid w:val="00155378"/>
    <w:rPr>
      <w:rFonts w:ascii="Times New Roman" w:hAnsi="Times New Roman" w:cs="Times New Roman" w:hint="default"/>
    </w:rPr>
  </w:style>
  <w:style w:type="character" w:customStyle="1" w:styleId="WW8Num48z0">
    <w:name w:val="WW8Num48z0"/>
    <w:rsid w:val="00155378"/>
    <w:rPr>
      <w:rFonts w:ascii="Times New Roman" w:hAnsi="Times New Roman" w:cs="Times New Roman" w:hint="default"/>
    </w:rPr>
  </w:style>
  <w:style w:type="character" w:customStyle="1" w:styleId="WW8Num49z0">
    <w:name w:val="WW8Num49z0"/>
    <w:rsid w:val="00155378"/>
    <w:rPr>
      <w:rFonts w:ascii="Times New Roman" w:hAnsi="Times New Roman" w:cs="Times New Roman" w:hint="default"/>
    </w:rPr>
  </w:style>
  <w:style w:type="character" w:customStyle="1" w:styleId="WW8Num50z0">
    <w:name w:val="WW8Num50z0"/>
    <w:rsid w:val="00155378"/>
    <w:rPr>
      <w:rFonts w:ascii="Times New Roman" w:hAnsi="Times New Roman" w:cs="Times New Roman" w:hint="default"/>
    </w:rPr>
  </w:style>
  <w:style w:type="character" w:customStyle="1" w:styleId="WW8Num51z0">
    <w:name w:val="WW8Num51z0"/>
    <w:rsid w:val="00155378"/>
    <w:rPr>
      <w:rFonts w:ascii="Times New Roman" w:hAnsi="Times New Roman" w:cs="Times New Roman" w:hint="default"/>
    </w:rPr>
  </w:style>
  <w:style w:type="character" w:customStyle="1" w:styleId="WW8Num52z0">
    <w:name w:val="WW8Num52z0"/>
    <w:rsid w:val="00155378"/>
    <w:rPr>
      <w:rFonts w:ascii="Times New Roman" w:hAnsi="Times New Roman" w:cs="Times New Roman" w:hint="default"/>
    </w:rPr>
  </w:style>
  <w:style w:type="character" w:customStyle="1" w:styleId="WW8Num53z0">
    <w:name w:val="WW8Num53z0"/>
    <w:rsid w:val="00155378"/>
    <w:rPr>
      <w:rFonts w:ascii="Times New Roman" w:hAnsi="Times New Roman" w:cs="Times New Roman" w:hint="default"/>
    </w:rPr>
  </w:style>
  <w:style w:type="character" w:customStyle="1" w:styleId="WW8Num54z0">
    <w:name w:val="WW8Num54z0"/>
    <w:rsid w:val="00155378"/>
    <w:rPr>
      <w:rFonts w:ascii="Arial" w:hAnsi="Arial" w:cs="Arial" w:hint="default"/>
    </w:rPr>
  </w:style>
  <w:style w:type="character" w:customStyle="1" w:styleId="WW8Num55z0">
    <w:name w:val="WW8Num55z0"/>
    <w:rsid w:val="00155378"/>
    <w:rPr>
      <w:rFonts w:ascii="Arial" w:hAnsi="Arial" w:cs="Arial" w:hint="default"/>
    </w:rPr>
  </w:style>
  <w:style w:type="character" w:customStyle="1" w:styleId="WW8Num56z0">
    <w:name w:val="WW8Num56z0"/>
    <w:rsid w:val="00155378"/>
    <w:rPr>
      <w:rFonts w:ascii="Times New Roman" w:hAnsi="Times New Roman" w:cs="Times New Roman" w:hint="default"/>
    </w:rPr>
  </w:style>
  <w:style w:type="character" w:customStyle="1" w:styleId="WW8Num57z0">
    <w:name w:val="WW8Num57z0"/>
    <w:rsid w:val="00155378"/>
    <w:rPr>
      <w:rFonts w:ascii="Times New Roman" w:hAnsi="Times New Roman" w:cs="Times New Roman" w:hint="default"/>
    </w:rPr>
  </w:style>
  <w:style w:type="character" w:customStyle="1" w:styleId="WW8Num58z0">
    <w:name w:val="WW8Num58z0"/>
    <w:rsid w:val="00155378"/>
    <w:rPr>
      <w:rFonts w:ascii="Times New Roman" w:hAnsi="Times New Roman" w:cs="Times New Roman" w:hint="default"/>
    </w:rPr>
  </w:style>
  <w:style w:type="character" w:customStyle="1" w:styleId="WW8Num59z0">
    <w:name w:val="WW8Num59z0"/>
    <w:rsid w:val="00155378"/>
    <w:rPr>
      <w:rFonts w:ascii="Times New Roman" w:hAnsi="Times New Roman" w:cs="Times New Roman" w:hint="default"/>
    </w:rPr>
  </w:style>
  <w:style w:type="character" w:customStyle="1" w:styleId="WW8Num60z0">
    <w:name w:val="WW8Num60z0"/>
    <w:rsid w:val="00155378"/>
    <w:rPr>
      <w:rFonts w:ascii="Times New Roman" w:hAnsi="Times New Roman" w:cs="Times New Roman" w:hint="default"/>
    </w:rPr>
  </w:style>
  <w:style w:type="character" w:customStyle="1" w:styleId="WW8Num61z0">
    <w:name w:val="WW8Num61z0"/>
    <w:rsid w:val="00155378"/>
    <w:rPr>
      <w:rFonts w:ascii="Times New Roman" w:hAnsi="Times New Roman" w:cs="Times New Roman" w:hint="default"/>
    </w:rPr>
  </w:style>
  <w:style w:type="character" w:customStyle="1" w:styleId="WW8Num62z0">
    <w:name w:val="WW8Num62z0"/>
    <w:rsid w:val="00155378"/>
    <w:rPr>
      <w:rFonts w:ascii="Arial" w:hAnsi="Arial" w:cs="Arial" w:hint="default"/>
    </w:rPr>
  </w:style>
  <w:style w:type="character" w:customStyle="1" w:styleId="WW8Num63z0">
    <w:name w:val="WW8Num63z0"/>
    <w:rsid w:val="00155378"/>
    <w:rPr>
      <w:rFonts w:ascii="Times New Roman" w:hAnsi="Times New Roman" w:cs="Times New Roman" w:hint="default"/>
    </w:rPr>
  </w:style>
  <w:style w:type="character" w:customStyle="1" w:styleId="WW8Num64z0">
    <w:name w:val="WW8Num64z0"/>
    <w:rsid w:val="00155378"/>
    <w:rPr>
      <w:rFonts w:ascii="Times New Roman" w:hAnsi="Times New Roman" w:cs="Times New Roman" w:hint="default"/>
    </w:rPr>
  </w:style>
  <w:style w:type="character" w:customStyle="1" w:styleId="WW8Num65z0">
    <w:name w:val="WW8Num65z0"/>
    <w:rsid w:val="00155378"/>
    <w:rPr>
      <w:rFonts w:ascii="Arial" w:hAnsi="Arial" w:cs="Arial" w:hint="default"/>
    </w:rPr>
  </w:style>
  <w:style w:type="character" w:customStyle="1" w:styleId="WW8Num66z0">
    <w:name w:val="WW8Num66z0"/>
    <w:rsid w:val="00155378"/>
    <w:rPr>
      <w:rFonts w:ascii="Times New Roman" w:hAnsi="Times New Roman" w:cs="Times New Roman" w:hint="default"/>
    </w:rPr>
  </w:style>
  <w:style w:type="character" w:customStyle="1" w:styleId="WW8Num67z0">
    <w:name w:val="WW8Num67z0"/>
    <w:rsid w:val="00155378"/>
    <w:rPr>
      <w:rFonts w:ascii="Times New Roman" w:hAnsi="Times New Roman" w:cs="Times New Roman" w:hint="default"/>
    </w:rPr>
  </w:style>
  <w:style w:type="character" w:customStyle="1" w:styleId="WW8Num68z0">
    <w:name w:val="WW8Num68z0"/>
    <w:rsid w:val="00155378"/>
    <w:rPr>
      <w:rFonts w:ascii="Arial" w:hAnsi="Arial" w:cs="Arial" w:hint="default"/>
    </w:rPr>
  </w:style>
  <w:style w:type="character" w:customStyle="1" w:styleId="WW8Num69z0">
    <w:name w:val="WW8Num69z0"/>
    <w:rsid w:val="00155378"/>
    <w:rPr>
      <w:rFonts w:ascii="Times New Roman" w:hAnsi="Times New Roman" w:cs="Times New Roman" w:hint="default"/>
    </w:rPr>
  </w:style>
  <w:style w:type="character" w:customStyle="1" w:styleId="WW8Num70z0">
    <w:name w:val="WW8Num70z0"/>
    <w:rsid w:val="00155378"/>
    <w:rPr>
      <w:rFonts w:ascii="Times New Roman" w:hAnsi="Times New Roman" w:cs="Times New Roman" w:hint="default"/>
    </w:rPr>
  </w:style>
  <w:style w:type="character" w:customStyle="1" w:styleId="WW8Num71z0">
    <w:name w:val="WW8Num71z0"/>
    <w:rsid w:val="00155378"/>
    <w:rPr>
      <w:rFonts w:ascii="Times New Roman" w:hAnsi="Times New Roman" w:cs="Times New Roman" w:hint="default"/>
    </w:rPr>
  </w:style>
  <w:style w:type="character" w:customStyle="1" w:styleId="WW8Num72z0">
    <w:name w:val="WW8Num72z0"/>
    <w:rsid w:val="00155378"/>
    <w:rPr>
      <w:rFonts w:ascii="Times New Roman" w:hAnsi="Times New Roman" w:cs="Times New Roman" w:hint="default"/>
    </w:rPr>
  </w:style>
  <w:style w:type="character" w:customStyle="1" w:styleId="WW8Num73z0">
    <w:name w:val="WW8Num73z0"/>
    <w:rsid w:val="00155378"/>
    <w:rPr>
      <w:rFonts w:ascii="Times New Roman" w:hAnsi="Times New Roman" w:cs="Times New Roman" w:hint="default"/>
    </w:rPr>
  </w:style>
  <w:style w:type="character" w:customStyle="1" w:styleId="WW8Num74z0">
    <w:name w:val="WW8Num74z0"/>
    <w:rsid w:val="00155378"/>
    <w:rPr>
      <w:rFonts w:ascii="Times New Roman" w:hAnsi="Times New Roman" w:cs="Times New Roman" w:hint="default"/>
    </w:rPr>
  </w:style>
  <w:style w:type="character" w:customStyle="1" w:styleId="WW8Num75z0">
    <w:name w:val="WW8Num75z0"/>
    <w:rsid w:val="00155378"/>
    <w:rPr>
      <w:rFonts w:ascii="Times New Roman" w:hAnsi="Times New Roman" w:cs="Times New Roman" w:hint="default"/>
    </w:rPr>
  </w:style>
  <w:style w:type="character" w:customStyle="1" w:styleId="WW8Num76z0">
    <w:name w:val="WW8Num76z0"/>
    <w:rsid w:val="00155378"/>
    <w:rPr>
      <w:rFonts w:ascii="Times New Roman" w:hAnsi="Times New Roman" w:cs="Times New Roman" w:hint="default"/>
    </w:rPr>
  </w:style>
  <w:style w:type="character" w:customStyle="1" w:styleId="WW8Num77z0">
    <w:name w:val="WW8Num77z0"/>
    <w:rsid w:val="00155378"/>
    <w:rPr>
      <w:rFonts w:ascii="Times New Roman" w:hAnsi="Times New Roman" w:cs="Times New Roman" w:hint="default"/>
    </w:rPr>
  </w:style>
  <w:style w:type="character" w:customStyle="1" w:styleId="WW8Num78z0">
    <w:name w:val="WW8Num78z0"/>
    <w:rsid w:val="00155378"/>
    <w:rPr>
      <w:rFonts w:ascii="Arial" w:hAnsi="Arial" w:cs="Arial" w:hint="default"/>
    </w:rPr>
  </w:style>
  <w:style w:type="character" w:customStyle="1" w:styleId="WW8Num79z0">
    <w:name w:val="WW8Num79z0"/>
    <w:rsid w:val="00155378"/>
    <w:rPr>
      <w:rFonts w:ascii="Times New Roman" w:hAnsi="Times New Roman" w:cs="Times New Roman" w:hint="default"/>
    </w:rPr>
  </w:style>
  <w:style w:type="character" w:customStyle="1" w:styleId="WW8Num80z0">
    <w:name w:val="WW8Num80z0"/>
    <w:rsid w:val="00155378"/>
    <w:rPr>
      <w:rFonts w:ascii="Times New Roman" w:hAnsi="Times New Roman" w:cs="Times New Roman" w:hint="default"/>
    </w:rPr>
  </w:style>
  <w:style w:type="character" w:customStyle="1" w:styleId="WW8Num81z0">
    <w:name w:val="WW8Num81z0"/>
    <w:rsid w:val="00155378"/>
    <w:rPr>
      <w:rFonts w:ascii="Arial" w:hAnsi="Arial" w:cs="Arial" w:hint="default"/>
    </w:rPr>
  </w:style>
  <w:style w:type="character" w:customStyle="1" w:styleId="WW8Num82z0">
    <w:name w:val="WW8Num82z0"/>
    <w:rsid w:val="00155378"/>
    <w:rPr>
      <w:rFonts w:ascii="Times New Roman" w:hAnsi="Times New Roman" w:cs="Times New Roman" w:hint="default"/>
    </w:rPr>
  </w:style>
  <w:style w:type="character" w:customStyle="1" w:styleId="WW8Num83z0">
    <w:name w:val="WW8Num83z0"/>
    <w:rsid w:val="00155378"/>
    <w:rPr>
      <w:rFonts w:ascii="Times New Roman" w:hAnsi="Times New Roman" w:cs="Times New Roman" w:hint="default"/>
    </w:rPr>
  </w:style>
  <w:style w:type="character" w:customStyle="1" w:styleId="WW8Num84z0">
    <w:name w:val="WW8Num84z0"/>
    <w:rsid w:val="00155378"/>
    <w:rPr>
      <w:rFonts w:ascii="Times New Roman" w:hAnsi="Times New Roman" w:cs="Times New Roman" w:hint="default"/>
    </w:rPr>
  </w:style>
  <w:style w:type="character" w:customStyle="1" w:styleId="WW8Num85z0">
    <w:name w:val="WW8Num85z0"/>
    <w:rsid w:val="00155378"/>
    <w:rPr>
      <w:rFonts w:ascii="Times New Roman" w:hAnsi="Times New Roman" w:cs="Times New Roman" w:hint="default"/>
    </w:rPr>
  </w:style>
  <w:style w:type="character" w:customStyle="1" w:styleId="WW8Num86z0">
    <w:name w:val="WW8Num86z0"/>
    <w:rsid w:val="00155378"/>
    <w:rPr>
      <w:rFonts w:ascii="Times New Roman" w:hAnsi="Times New Roman" w:cs="Times New Roman" w:hint="default"/>
    </w:rPr>
  </w:style>
  <w:style w:type="character" w:customStyle="1" w:styleId="WW8Num87z0">
    <w:name w:val="WW8Num87z0"/>
    <w:rsid w:val="00155378"/>
    <w:rPr>
      <w:rFonts w:ascii="Times New Roman" w:hAnsi="Times New Roman" w:cs="Times New Roman" w:hint="default"/>
    </w:rPr>
  </w:style>
  <w:style w:type="character" w:customStyle="1" w:styleId="WW8Num88z0">
    <w:name w:val="WW8Num88z0"/>
    <w:rsid w:val="00155378"/>
    <w:rPr>
      <w:rFonts w:ascii="Times New Roman" w:hAnsi="Times New Roman" w:cs="Times New Roman" w:hint="default"/>
    </w:rPr>
  </w:style>
  <w:style w:type="character" w:customStyle="1" w:styleId="WW8Num89z0">
    <w:name w:val="WW8Num89z0"/>
    <w:rsid w:val="00155378"/>
    <w:rPr>
      <w:rFonts w:ascii="Arial" w:hAnsi="Arial" w:cs="Arial" w:hint="default"/>
    </w:rPr>
  </w:style>
  <w:style w:type="character" w:customStyle="1" w:styleId="WW8Num90z0">
    <w:name w:val="WW8Num90z0"/>
    <w:rsid w:val="00155378"/>
    <w:rPr>
      <w:rFonts w:ascii="Times New Roman" w:hAnsi="Times New Roman" w:cs="Times New Roman" w:hint="default"/>
    </w:rPr>
  </w:style>
  <w:style w:type="character" w:customStyle="1" w:styleId="WW8Num91z0">
    <w:name w:val="WW8Num91z0"/>
    <w:rsid w:val="00155378"/>
    <w:rPr>
      <w:rFonts w:ascii="Times New Roman" w:hAnsi="Times New Roman" w:cs="Times New Roman" w:hint="default"/>
    </w:rPr>
  </w:style>
  <w:style w:type="character" w:customStyle="1" w:styleId="WW8Num92z0">
    <w:name w:val="WW8Num92z0"/>
    <w:rsid w:val="00155378"/>
    <w:rPr>
      <w:rFonts w:ascii="Times New Roman" w:hAnsi="Times New Roman" w:cs="Times New Roman" w:hint="default"/>
    </w:rPr>
  </w:style>
  <w:style w:type="character" w:customStyle="1" w:styleId="WW8Num93z0">
    <w:name w:val="WW8Num93z0"/>
    <w:rsid w:val="00155378"/>
    <w:rPr>
      <w:rFonts w:ascii="Times New Roman" w:hAnsi="Times New Roman" w:cs="Times New Roman" w:hint="default"/>
    </w:rPr>
  </w:style>
  <w:style w:type="character" w:customStyle="1" w:styleId="WW8Num94z0">
    <w:name w:val="WW8Num94z0"/>
    <w:rsid w:val="00155378"/>
    <w:rPr>
      <w:rFonts w:ascii="Times New Roman" w:hAnsi="Times New Roman" w:cs="Times New Roman" w:hint="default"/>
    </w:rPr>
  </w:style>
  <w:style w:type="character" w:customStyle="1" w:styleId="WW8Num95z0">
    <w:name w:val="WW8Num95z0"/>
    <w:rsid w:val="00155378"/>
    <w:rPr>
      <w:rFonts w:ascii="Times New Roman" w:hAnsi="Times New Roman" w:cs="Times New Roman" w:hint="default"/>
    </w:rPr>
  </w:style>
  <w:style w:type="character" w:customStyle="1" w:styleId="WW8Num96z0">
    <w:name w:val="WW8Num96z0"/>
    <w:rsid w:val="00155378"/>
    <w:rPr>
      <w:rFonts w:ascii="Times New Roman" w:hAnsi="Times New Roman" w:cs="Times New Roman" w:hint="default"/>
    </w:rPr>
  </w:style>
  <w:style w:type="character" w:customStyle="1" w:styleId="WW8Num97z0">
    <w:name w:val="WW8Num97z0"/>
    <w:rsid w:val="00155378"/>
    <w:rPr>
      <w:rFonts w:ascii="Times New Roman" w:hAnsi="Times New Roman" w:cs="Times New Roman" w:hint="default"/>
    </w:rPr>
  </w:style>
  <w:style w:type="character" w:customStyle="1" w:styleId="WW8Num98z0">
    <w:name w:val="WW8Num98z0"/>
    <w:rsid w:val="00155378"/>
    <w:rPr>
      <w:rFonts w:ascii="Arial" w:hAnsi="Arial" w:cs="Arial" w:hint="default"/>
    </w:rPr>
  </w:style>
  <w:style w:type="character" w:customStyle="1" w:styleId="WW8Num99z0">
    <w:name w:val="WW8Num99z0"/>
    <w:rsid w:val="00155378"/>
    <w:rPr>
      <w:rFonts w:ascii="Times New Roman" w:hAnsi="Times New Roman" w:cs="Times New Roman" w:hint="default"/>
    </w:rPr>
  </w:style>
  <w:style w:type="character" w:customStyle="1" w:styleId="WW8Num100z0">
    <w:name w:val="WW8Num100z0"/>
    <w:rsid w:val="00155378"/>
    <w:rPr>
      <w:rFonts w:ascii="Times New Roman" w:hAnsi="Times New Roman" w:cs="Times New Roman" w:hint="default"/>
    </w:rPr>
  </w:style>
  <w:style w:type="character" w:customStyle="1" w:styleId="WW8Num101z0">
    <w:name w:val="WW8Num101z0"/>
    <w:rsid w:val="00155378"/>
    <w:rPr>
      <w:rFonts w:ascii="Arial" w:hAnsi="Arial" w:cs="Arial" w:hint="default"/>
    </w:rPr>
  </w:style>
  <w:style w:type="character" w:customStyle="1" w:styleId="WW8Num102z0">
    <w:name w:val="WW8Num102z0"/>
    <w:rsid w:val="00155378"/>
    <w:rPr>
      <w:rFonts w:ascii="Arial" w:hAnsi="Arial" w:cs="Arial" w:hint="default"/>
    </w:rPr>
  </w:style>
  <w:style w:type="character" w:customStyle="1" w:styleId="WW8Num103z0">
    <w:name w:val="WW8Num103z0"/>
    <w:rsid w:val="00155378"/>
    <w:rPr>
      <w:rFonts w:ascii="Times New Roman" w:hAnsi="Times New Roman" w:cs="Times New Roman" w:hint="default"/>
    </w:rPr>
  </w:style>
  <w:style w:type="character" w:customStyle="1" w:styleId="WW8Num104z0">
    <w:name w:val="WW8Num104z0"/>
    <w:rsid w:val="00155378"/>
    <w:rPr>
      <w:rFonts w:ascii="Arial" w:hAnsi="Arial" w:cs="Arial" w:hint="default"/>
    </w:rPr>
  </w:style>
  <w:style w:type="character" w:customStyle="1" w:styleId="WW8Num105z0">
    <w:name w:val="WW8Num105z0"/>
    <w:rsid w:val="00155378"/>
    <w:rPr>
      <w:rFonts w:ascii="Arial" w:hAnsi="Arial" w:cs="Arial" w:hint="default"/>
    </w:rPr>
  </w:style>
  <w:style w:type="character" w:customStyle="1" w:styleId="WW8Num106z0">
    <w:name w:val="WW8Num106z0"/>
    <w:rsid w:val="00155378"/>
    <w:rPr>
      <w:rFonts w:ascii="Times New Roman" w:hAnsi="Times New Roman" w:cs="Times New Roman" w:hint="default"/>
    </w:rPr>
  </w:style>
  <w:style w:type="character" w:customStyle="1" w:styleId="WW8Num107z0">
    <w:name w:val="WW8Num107z0"/>
    <w:rsid w:val="00155378"/>
    <w:rPr>
      <w:rFonts w:ascii="Times New Roman" w:hAnsi="Times New Roman" w:cs="Times New Roman" w:hint="default"/>
    </w:rPr>
  </w:style>
  <w:style w:type="character" w:customStyle="1" w:styleId="WW8Num108z0">
    <w:name w:val="WW8Num108z0"/>
    <w:rsid w:val="00155378"/>
    <w:rPr>
      <w:rFonts w:ascii="Times New Roman" w:hAnsi="Times New Roman" w:cs="Times New Roman" w:hint="default"/>
    </w:rPr>
  </w:style>
  <w:style w:type="character" w:customStyle="1" w:styleId="WW8Num109z0">
    <w:name w:val="WW8Num109z0"/>
    <w:rsid w:val="00155378"/>
    <w:rPr>
      <w:rFonts w:ascii="Times New Roman" w:hAnsi="Times New Roman" w:cs="Times New Roman" w:hint="default"/>
    </w:rPr>
  </w:style>
  <w:style w:type="character" w:customStyle="1" w:styleId="WW8Num110z0">
    <w:name w:val="WW8Num110z0"/>
    <w:rsid w:val="00155378"/>
    <w:rPr>
      <w:rFonts w:ascii="Arial" w:hAnsi="Arial" w:cs="Arial" w:hint="default"/>
    </w:rPr>
  </w:style>
  <w:style w:type="character" w:customStyle="1" w:styleId="WW8Num111z0">
    <w:name w:val="WW8Num111z0"/>
    <w:rsid w:val="00155378"/>
    <w:rPr>
      <w:rFonts w:ascii="Times New Roman" w:hAnsi="Times New Roman" w:cs="Times New Roman" w:hint="default"/>
    </w:rPr>
  </w:style>
  <w:style w:type="character" w:customStyle="1" w:styleId="WW8Num112z0">
    <w:name w:val="WW8Num112z0"/>
    <w:rsid w:val="00155378"/>
    <w:rPr>
      <w:rFonts w:ascii="Times New Roman" w:hAnsi="Times New Roman" w:cs="Times New Roman" w:hint="default"/>
    </w:rPr>
  </w:style>
  <w:style w:type="character" w:customStyle="1" w:styleId="WW8Num113z0">
    <w:name w:val="WW8Num113z0"/>
    <w:rsid w:val="00155378"/>
    <w:rPr>
      <w:rFonts w:ascii="Times New Roman" w:hAnsi="Times New Roman" w:cs="Times New Roman" w:hint="default"/>
    </w:rPr>
  </w:style>
  <w:style w:type="character" w:customStyle="1" w:styleId="WW8Num114z0">
    <w:name w:val="WW8Num114z0"/>
    <w:rsid w:val="00155378"/>
    <w:rPr>
      <w:rFonts w:ascii="Arial" w:hAnsi="Arial" w:cs="Arial" w:hint="default"/>
    </w:rPr>
  </w:style>
  <w:style w:type="character" w:customStyle="1" w:styleId="WW8Num115z0">
    <w:name w:val="WW8Num115z0"/>
    <w:rsid w:val="00155378"/>
    <w:rPr>
      <w:rFonts w:ascii="Times New Roman" w:hAnsi="Times New Roman" w:cs="Times New Roman" w:hint="default"/>
    </w:rPr>
  </w:style>
  <w:style w:type="character" w:customStyle="1" w:styleId="WW8Num116z0">
    <w:name w:val="WW8Num116z0"/>
    <w:rsid w:val="00155378"/>
    <w:rPr>
      <w:rFonts w:ascii="Times New Roman" w:hAnsi="Times New Roman" w:cs="Times New Roman" w:hint="default"/>
    </w:rPr>
  </w:style>
  <w:style w:type="character" w:customStyle="1" w:styleId="WW8Num117z0">
    <w:name w:val="WW8Num117z0"/>
    <w:rsid w:val="00155378"/>
    <w:rPr>
      <w:rFonts w:ascii="Times New Roman" w:hAnsi="Times New Roman" w:cs="Times New Roman" w:hint="default"/>
    </w:rPr>
  </w:style>
  <w:style w:type="character" w:customStyle="1" w:styleId="WW8Num118z0">
    <w:name w:val="WW8Num118z0"/>
    <w:rsid w:val="00155378"/>
    <w:rPr>
      <w:rFonts w:ascii="Times New Roman" w:hAnsi="Times New Roman" w:cs="Times New Roman" w:hint="default"/>
    </w:rPr>
  </w:style>
  <w:style w:type="character" w:customStyle="1" w:styleId="WW8Num119z0">
    <w:name w:val="WW8Num119z0"/>
    <w:rsid w:val="00155378"/>
    <w:rPr>
      <w:rFonts w:ascii="Times New Roman" w:hAnsi="Times New Roman" w:cs="Times New Roman" w:hint="default"/>
    </w:rPr>
  </w:style>
  <w:style w:type="character" w:customStyle="1" w:styleId="WW8Num120z0">
    <w:name w:val="WW8Num120z0"/>
    <w:rsid w:val="00155378"/>
    <w:rPr>
      <w:rFonts w:ascii="Courier New" w:hAnsi="Courier New" w:cs="Courier New" w:hint="default"/>
    </w:rPr>
  </w:style>
  <w:style w:type="character" w:customStyle="1" w:styleId="WW8Num121z0">
    <w:name w:val="WW8Num121z0"/>
    <w:rsid w:val="00155378"/>
    <w:rPr>
      <w:rFonts w:ascii="Times New Roman" w:hAnsi="Times New Roman" w:cs="Times New Roman" w:hint="default"/>
    </w:rPr>
  </w:style>
  <w:style w:type="character" w:customStyle="1" w:styleId="Absatz-Standardschriftart">
    <w:name w:val="Absatz-Standardschriftart"/>
    <w:rsid w:val="00155378"/>
  </w:style>
  <w:style w:type="character" w:customStyle="1" w:styleId="WW-Absatz-Standardschriftart">
    <w:name w:val="WW-Absatz-Standardschriftart"/>
    <w:rsid w:val="00155378"/>
  </w:style>
  <w:style w:type="character" w:customStyle="1" w:styleId="WW-Absatz-Standardschriftart1">
    <w:name w:val="WW-Absatz-Standardschriftart1"/>
    <w:rsid w:val="00155378"/>
  </w:style>
  <w:style w:type="character" w:customStyle="1" w:styleId="WW-Absatz-Standardschriftart11">
    <w:name w:val="WW-Absatz-Standardschriftart11"/>
    <w:rsid w:val="00155378"/>
  </w:style>
  <w:style w:type="character" w:customStyle="1" w:styleId="WW-Absatz-Standardschriftart111">
    <w:name w:val="WW-Absatz-Standardschriftart111"/>
    <w:rsid w:val="00155378"/>
  </w:style>
  <w:style w:type="character" w:customStyle="1" w:styleId="WW-Absatz-Standardschriftart1111">
    <w:name w:val="WW-Absatz-Standardschriftart1111"/>
    <w:rsid w:val="00155378"/>
  </w:style>
  <w:style w:type="character" w:customStyle="1" w:styleId="WW8NumSt2z0">
    <w:name w:val="WW8NumSt2z0"/>
    <w:rsid w:val="00155378"/>
    <w:rPr>
      <w:rFonts w:ascii="Times New Roman" w:hAnsi="Times New Roman" w:cs="Times New Roman" w:hint="default"/>
    </w:rPr>
  </w:style>
  <w:style w:type="character" w:customStyle="1" w:styleId="WW8NumSt14z0">
    <w:name w:val="WW8NumSt14z0"/>
    <w:rsid w:val="00155378"/>
    <w:rPr>
      <w:rFonts w:ascii="Times New Roman" w:hAnsi="Times New Roman" w:cs="Times New Roman" w:hint="default"/>
    </w:rPr>
  </w:style>
  <w:style w:type="character" w:customStyle="1" w:styleId="WW8NumSt30z0">
    <w:name w:val="WW8NumSt30z0"/>
    <w:rsid w:val="00155378"/>
    <w:rPr>
      <w:rFonts w:ascii="Times New Roman" w:hAnsi="Times New Roman" w:cs="Times New Roman" w:hint="default"/>
    </w:rPr>
  </w:style>
  <w:style w:type="character" w:customStyle="1" w:styleId="WW8NumSt33z0">
    <w:name w:val="WW8NumSt33z0"/>
    <w:rsid w:val="00155378"/>
    <w:rPr>
      <w:rFonts w:ascii="Times New Roman" w:hAnsi="Times New Roman" w:cs="Times New Roman" w:hint="default"/>
    </w:rPr>
  </w:style>
  <w:style w:type="character" w:customStyle="1" w:styleId="WW8NumSt48z0">
    <w:name w:val="WW8NumSt48z0"/>
    <w:rsid w:val="00155378"/>
    <w:rPr>
      <w:rFonts w:ascii="Times New Roman" w:hAnsi="Times New Roman" w:cs="Times New Roman" w:hint="default"/>
    </w:rPr>
  </w:style>
  <w:style w:type="character" w:customStyle="1" w:styleId="WW8NumSt49z0">
    <w:name w:val="WW8NumSt49z0"/>
    <w:rsid w:val="00155378"/>
    <w:rPr>
      <w:rFonts w:ascii="Times New Roman" w:hAnsi="Times New Roman" w:cs="Times New Roman" w:hint="default"/>
    </w:rPr>
  </w:style>
  <w:style w:type="character" w:customStyle="1" w:styleId="WW8NumSt50z0">
    <w:name w:val="WW8NumSt50z0"/>
    <w:rsid w:val="00155378"/>
    <w:rPr>
      <w:rFonts w:ascii="Times New Roman" w:hAnsi="Times New Roman" w:cs="Times New Roman" w:hint="default"/>
    </w:rPr>
  </w:style>
  <w:style w:type="character" w:customStyle="1" w:styleId="WW8NumSt68z0">
    <w:name w:val="WW8NumSt68z0"/>
    <w:rsid w:val="00155378"/>
    <w:rPr>
      <w:rFonts w:ascii="Times New Roman" w:hAnsi="Times New Roman" w:cs="Times New Roman" w:hint="default"/>
    </w:rPr>
  </w:style>
  <w:style w:type="character" w:customStyle="1" w:styleId="WW8NumSt95z0">
    <w:name w:val="WW8NumSt95z0"/>
    <w:rsid w:val="00155378"/>
    <w:rPr>
      <w:rFonts w:ascii="Times New Roman" w:hAnsi="Times New Roman" w:cs="Times New Roman" w:hint="default"/>
    </w:rPr>
  </w:style>
  <w:style w:type="character" w:customStyle="1" w:styleId="WW8NumSt114z0">
    <w:name w:val="WW8NumSt114z0"/>
    <w:rsid w:val="00155378"/>
    <w:rPr>
      <w:rFonts w:ascii="Times New Roman" w:hAnsi="Times New Roman" w:cs="Times New Roman" w:hint="default"/>
    </w:rPr>
  </w:style>
  <w:style w:type="character" w:customStyle="1" w:styleId="WW8NumSt115z0">
    <w:name w:val="WW8NumSt115z0"/>
    <w:rsid w:val="00155378"/>
    <w:rPr>
      <w:rFonts w:ascii="Courier New" w:hAnsi="Courier New" w:cs="Courier New" w:hint="default"/>
    </w:rPr>
  </w:style>
  <w:style w:type="character" w:customStyle="1" w:styleId="WW8NumSt116z0">
    <w:name w:val="WW8NumSt116z0"/>
    <w:rsid w:val="00155378"/>
    <w:rPr>
      <w:rFonts w:ascii="Times New Roman" w:hAnsi="Times New Roman" w:cs="Times New Roman" w:hint="default"/>
    </w:rPr>
  </w:style>
  <w:style w:type="character" w:customStyle="1" w:styleId="13">
    <w:name w:val="Основной шрифт абзаца1"/>
    <w:rsid w:val="00155378"/>
  </w:style>
  <w:style w:type="character" w:customStyle="1" w:styleId="WW8Dropcap0">
    <w:name w:val="WW8Dropcap0"/>
    <w:rsid w:val="00155378"/>
    <w:rPr>
      <w:rFonts w:ascii="Times New Roman" w:hAnsi="Times New Roman" w:cs="Times New Roman" w:hint="default"/>
      <w:i/>
      <w:iCs/>
      <w:sz w:val="52"/>
      <w:szCs w:val="52"/>
    </w:rPr>
  </w:style>
  <w:style w:type="character" w:customStyle="1" w:styleId="af5">
    <w:name w:val="Символ нумерации"/>
    <w:rsid w:val="00155378"/>
  </w:style>
  <w:style w:type="character" w:customStyle="1" w:styleId="apple-converted-space">
    <w:name w:val="apple-converted-space"/>
    <w:basedOn w:val="a0"/>
    <w:rsid w:val="00155378"/>
  </w:style>
  <w:style w:type="character" w:customStyle="1" w:styleId="submenu-table">
    <w:name w:val="submenu-table"/>
    <w:basedOn w:val="a0"/>
    <w:rsid w:val="00155378"/>
  </w:style>
  <w:style w:type="table" w:styleId="af6">
    <w:name w:val="Table Grid"/>
    <w:basedOn w:val="a1"/>
    <w:uiPriority w:val="59"/>
    <w:rsid w:val="001553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footnote text"/>
    <w:basedOn w:val="a"/>
    <w:link w:val="af8"/>
    <w:uiPriority w:val="99"/>
    <w:semiHidden/>
    <w:unhideWhenUsed/>
    <w:rsid w:val="00155378"/>
    <w:pPr>
      <w:spacing w:after="0" w:line="240" w:lineRule="auto"/>
      <w:jc w:val="both"/>
    </w:pPr>
    <w:rPr>
      <w:rFonts w:ascii="Times New Roman" w:hAnsi="Times New Roman"/>
      <w:sz w:val="20"/>
      <w:szCs w:val="20"/>
    </w:rPr>
  </w:style>
  <w:style w:type="character" w:customStyle="1" w:styleId="af8">
    <w:name w:val="Текст сноски Знак"/>
    <w:basedOn w:val="a0"/>
    <w:link w:val="af7"/>
    <w:uiPriority w:val="99"/>
    <w:semiHidden/>
    <w:rsid w:val="00155378"/>
    <w:rPr>
      <w:rFonts w:ascii="Times New Roman" w:hAnsi="Times New Roman"/>
      <w:sz w:val="20"/>
      <w:szCs w:val="20"/>
    </w:rPr>
  </w:style>
  <w:style w:type="character" w:styleId="af9">
    <w:name w:val="footnote reference"/>
    <w:basedOn w:val="a0"/>
    <w:uiPriority w:val="99"/>
    <w:semiHidden/>
    <w:unhideWhenUsed/>
    <w:rsid w:val="001553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9443</Words>
  <Characters>53830</Characters>
  <Application>Microsoft Office Word</Application>
  <DocSecurity>0</DocSecurity>
  <Lines>448</Lines>
  <Paragraphs>126</Paragraphs>
  <ScaleCrop>false</ScaleCrop>
  <Company/>
  <LinksUpToDate>false</LinksUpToDate>
  <CharactersWithSpaces>63147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2018-09-05T08:05:00Z</dcterms:created>
  <dcterms:modified xsi:type="dcterms:W3CDTF">2018-09-05T08:10:00Z</dcterms:modified>
</cp:coreProperties>
</file>